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附件1</w:t>
      </w:r>
    </w:p>
    <w:p>
      <w:pPr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/>
        </w:rPr>
        <w:t xml:space="preserve">                         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 任务清单</w:t>
      </w:r>
    </w:p>
    <w:p>
      <w:pPr>
        <w:pStyle w:val="4"/>
        <w:rPr>
          <w:rFonts w:hint="eastAsia"/>
        </w:rPr>
      </w:pPr>
    </w:p>
    <w:tbl>
      <w:tblPr>
        <w:tblStyle w:val="5"/>
        <w:tblW w:w="9011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268"/>
        <w:gridCol w:w="1134"/>
        <w:gridCol w:w="4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明细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任务要求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拍摄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条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  <w:t>6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分钟左右的总结宣传片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包括文案撰写、拍摄、剪辑、配音、动画制作等，需到海口、三亚、陵水、屯昌、澄迈、文昌、昌江等项目所在地拍摄外景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制作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条政策宣讲短视频（包含动画制作）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  <w:t>8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每条不少于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秒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并在省级主流媒体公众号、视频号、抖音号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发布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推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制作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  <w:t>20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张政策宣讲电子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海报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  <w:t>20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不少于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  <w:t>20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张政策宣讲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电子海报在省内主流媒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体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网站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以及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省级主流媒体公众号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视频号、抖音号发布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推广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直播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访谈</w:t>
            </w: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  <w:t>5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个重点市县、重点项目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  <w:t>5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4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  <w:t>含专业录制设备、主持人（1名）、摄像（3名）、导播（2名）、现场场景布置等</w:t>
            </w:r>
          </w:p>
          <w:p/>
          <w:p/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MWU3MjFlMzY2ZGQ5MmE2MjZkMzZlOTRlMjg0ZjEifQ=="/>
  </w:docVars>
  <w:rsids>
    <w:rsidRoot w:val="55AB1309"/>
    <w:rsid w:val="55AB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06"/>
      <w:outlineLvl w:val="1"/>
    </w:pPr>
    <w:rPr>
      <w:rFonts w:ascii="宋体" w:hAnsi="宋体" w:cs="宋体"/>
      <w:sz w:val="44"/>
      <w:szCs w:val="44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2024-02-04T01:04:00Z</dcterms:created>
  <dc:creator>Sherman~</dc:creator>
  <cp:lastModifiedBy>Sherman~</cp:lastModifiedBy>
  <dcterms:modified xsi:type="dcterms:W3CDTF">2024-02-04T01:05:18Z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01991310507041AFAFD2E735A9D8E900_11</vt:lpwstr>
  </property>
</Properties>
</file>