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317"/>
        <w:jc w:val="center"/>
        <w:textAlignment w:val="auto"/>
        <w:rPr>
          <w:rFonts w:hint="eastAsia" w:ascii="Times New Roman" w:hAnsi="Times New Roman" w:eastAsia="方正小标宋简体"/>
          <w:bCs/>
          <w:sz w:val="40"/>
          <w:szCs w:val="40"/>
        </w:rPr>
      </w:pPr>
    </w:p>
    <w:p>
      <w:pPr>
        <w:keepNext w:val="0"/>
        <w:keepLines w:val="0"/>
        <w:pageBreakBefore w:val="0"/>
        <w:widowControl w:val="0"/>
        <w:kinsoku/>
        <w:wordWrap/>
        <w:overflowPunct/>
        <w:topLinePunct w:val="0"/>
        <w:autoSpaceDE/>
        <w:autoSpaceDN/>
        <w:bidi w:val="0"/>
        <w:adjustRightInd/>
        <w:snapToGrid/>
        <w:spacing w:line="360" w:lineRule="auto"/>
        <w:ind w:right="317"/>
        <w:jc w:val="center"/>
        <w:textAlignment w:val="auto"/>
        <w:rPr>
          <w:rFonts w:hint="eastAsia" w:ascii="Times New Roman" w:hAnsi="Times New Roman" w:eastAsia="方正小标宋简体"/>
          <w:bCs/>
          <w:sz w:val="40"/>
          <w:szCs w:val="40"/>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317"/>
        <w:jc w:val="both"/>
        <w:textAlignment w:val="auto"/>
        <w:rPr>
          <w:rFonts w:hint="eastAsia" w:ascii="Times New Roman" w:hAnsi="Times New Roman" w:eastAsia="方正小标宋简体"/>
          <w:bCs/>
          <w:sz w:val="40"/>
          <w:szCs w:val="40"/>
        </w:rPr>
      </w:pPr>
    </w:p>
    <w:p>
      <w:pPr>
        <w:keepNext w:val="0"/>
        <w:keepLines w:val="0"/>
        <w:pageBreakBefore w:val="0"/>
        <w:widowControl w:val="0"/>
        <w:kinsoku/>
        <w:wordWrap/>
        <w:overflowPunct/>
        <w:topLinePunct w:val="0"/>
        <w:autoSpaceDE/>
        <w:autoSpaceDN/>
        <w:bidi w:val="0"/>
        <w:adjustRightInd/>
        <w:snapToGrid/>
        <w:spacing w:line="800" w:lineRule="exact"/>
        <w:ind w:right="317"/>
        <w:jc w:val="center"/>
        <w:textAlignment w:val="auto"/>
        <w:rPr>
          <w:rFonts w:hint="eastAsia" w:ascii="黑体" w:hAnsi="黑体" w:eastAsia="黑体" w:cs="黑体"/>
          <w:bCs/>
          <w:sz w:val="48"/>
          <w:szCs w:val="48"/>
        </w:rPr>
      </w:pPr>
      <w:bookmarkStart w:id="0" w:name="_GoBack"/>
      <w:r>
        <w:rPr>
          <w:rFonts w:hint="eastAsia" w:ascii="黑体" w:hAnsi="黑体" w:eastAsia="黑体" w:cs="黑体"/>
          <w:bCs/>
          <w:sz w:val="48"/>
          <w:szCs w:val="48"/>
        </w:rPr>
        <w:t>海南自由贸易港服务贸易开放创新</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52"/>
          <w:szCs w:val="52"/>
        </w:rPr>
      </w:pPr>
      <w:r>
        <w:rPr>
          <w:rFonts w:hint="eastAsia" w:ascii="黑体" w:hAnsi="黑体" w:eastAsia="黑体" w:cs="黑体"/>
          <w:bCs/>
          <w:sz w:val="48"/>
          <w:szCs w:val="48"/>
        </w:rPr>
        <w:t>合作调研</w:t>
      </w:r>
      <w:r>
        <w:rPr>
          <w:rFonts w:hint="eastAsia" w:ascii="黑体" w:hAnsi="黑体" w:eastAsia="黑体" w:cs="黑体"/>
          <w:bCs/>
          <w:sz w:val="48"/>
          <w:szCs w:val="48"/>
          <w:lang w:val="en-US" w:eastAsia="zh-CN"/>
        </w:rPr>
        <w:t>单位申请</w:t>
      </w:r>
      <w:r>
        <w:rPr>
          <w:rFonts w:hint="eastAsia" w:ascii="黑体" w:hAnsi="黑体" w:eastAsia="黑体" w:cs="黑体"/>
          <w:sz w:val="48"/>
          <w:szCs w:val="48"/>
        </w:rPr>
        <w:t>表</w:t>
      </w:r>
    </w:p>
    <w:bookmarkEnd w:id="0"/>
    <w:p>
      <w:pPr>
        <w:keepNext w:val="0"/>
        <w:keepLines w:val="0"/>
        <w:pageBreakBefore w:val="0"/>
        <w:widowControl/>
        <w:kinsoku/>
        <w:wordWrap/>
        <w:overflowPunct/>
        <w:topLinePunct w:val="0"/>
        <w:autoSpaceDE/>
        <w:autoSpaceDN/>
        <w:bidi w:val="0"/>
        <w:adjustRightInd/>
        <w:snapToGrid/>
        <w:spacing w:line="800" w:lineRule="exact"/>
        <w:jc w:val="left"/>
        <w:textAlignment w:val="auto"/>
        <w:rPr>
          <w:rFonts w:ascii="黑体" w:hAnsi="黑体" w:eastAsia="黑体"/>
          <w:szCs w:val="32"/>
        </w:rPr>
      </w:pPr>
    </w:p>
    <w:p>
      <w:pPr>
        <w:keepNext w:val="0"/>
        <w:keepLines w:val="0"/>
        <w:pageBreakBefore w:val="0"/>
        <w:widowControl/>
        <w:kinsoku/>
        <w:wordWrap/>
        <w:overflowPunct/>
        <w:topLinePunct w:val="0"/>
        <w:autoSpaceDE/>
        <w:autoSpaceDN/>
        <w:bidi w:val="0"/>
        <w:adjustRightInd/>
        <w:snapToGrid/>
        <w:spacing w:line="800" w:lineRule="exact"/>
        <w:jc w:val="left"/>
        <w:textAlignment w:val="auto"/>
        <w:rPr>
          <w:rFonts w:ascii="黑体" w:hAnsi="黑体" w:eastAsia="黑体"/>
          <w:szCs w:val="32"/>
        </w:rPr>
      </w:pPr>
    </w:p>
    <w:p>
      <w:pPr>
        <w:keepNext w:val="0"/>
        <w:keepLines w:val="0"/>
        <w:pageBreakBefore w:val="0"/>
        <w:widowControl/>
        <w:kinsoku/>
        <w:wordWrap/>
        <w:overflowPunct/>
        <w:topLinePunct w:val="0"/>
        <w:autoSpaceDE/>
        <w:autoSpaceDN/>
        <w:bidi w:val="0"/>
        <w:adjustRightInd/>
        <w:snapToGrid/>
        <w:spacing w:line="800" w:lineRule="exact"/>
        <w:jc w:val="left"/>
        <w:textAlignment w:val="auto"/>
        <w:rPr>
          <w:rFonts w:ascii="黑体" w:hAnsi="黑体" w:eastAsia="黑体"/>
          <w:szCs w:val="32"/>
        </w:rPr>
      </w:pPr>
    </w:p>
    <w:p>
      <w:pPr>
        <w:keepNext w:val="0"/>
        <w:keepLines w:val="0"/>
        <w:pageBreakBefore w:val="0"/>
        <w:widowControl/>
        <w:kinsoku/>
        <w:wordWrap/>
        <w:overflowPunct/>
        <w:topLinePunct w:val="0"/>
        <w:autoSpaceDE/>
        <w:autoSpaceDN/>
        <w:bidi w:val="0"/>
        <w:adjustRightInd/>
        <w:snapToGrid/>
        <w:spacing w:line="800" w:lineRule="exact"/>
        <w:jc w:val="left"/>
        <w:textAlignment w:val="auto"/>
        <w:rPr>
          <w:rFonts w:ascii="黑体" w:hAnsi="黑体" w:eastAsia="黑体"/>
          <w:szCs w:val="32"/>
        </w:rPr>
      </w:pPr>
    </w:p>
    <w:p>
      <w:pPr>
        <w:keepNext w:val="0"/>
        <w:keepLines w:val="0"/>
        <w:pageBreakBefore w:val="0"/>
        <w:widowControl/>
        <w:kinsoku/>
        <w:wordWrap/>
        <w:overflowPunct/>
        <w:topLinePunct w:val="0"/>
        <w:autoSpaceDE/>
        <w:autoSpaceDN/>
        <w:bidi w:val="0"/>
        <w:adjustRightInd/>
        <w:snapToGrid/>
        <w:spacing w:line="800" w:lineRule="exact"/>
        <w:jc w:val="left"/>
        <w:textAlignment w:val="auto"/>
        <w:rPr>
          <w:rFonts w:ascii="黑体" w:hAnsi="黑体" w:eastAsia="黑体"/>
          <w:szCs w:val="32"/>
        </w:rPr>
      </w:pPr>
    </w:p>
    <w:p>
      <w:pPr>
        <w:keepNext w:val="0"/>
        <w:keepLines w:val="0"/>
        <w:pageBreakBefore w:val="0"/>
        <w:widowControl/>
        <w:kinsoku/>
        <w:wordWrap/>
        <w:overflowPunct/>
        <w:topLinePunct w:val="0"/>
        <w:autoSpaceDE/>
        <w:autoSpaceDN/>
        <w:bidi w:val="0"/>
        <w:adjustRightInd/>
        <w:snapToGrid/>
        <w:spacing w:line="800" w:lineRule="exact"/>
        <w:jc w:val="left"/>
        <w:textAlignment w:val="auto"/>
        <w:rPr>
          <w:rFonts w:ascii="黑体" w:hAnsi="黑体" w:eastAsia="黑体"/>
          <w:szCs w:val="32"/>
        </w:rPr>
      </w:pPr>
    </w:p>
    <w:p>
      <w:pPr>
        <w:keepNext w:val="0"/>
        <w:keepLines w:val="0"/>
        <w:pageBreakBefore w:val="0"/>
        <w:widowControl/>
        <w:kinsoku/>
        <w:wordWrap/>
        <w:overflowPunct/>
        <w:topLinePunct w:val="0"/>
        <w:autoSpaceDE/>
        <w:autoSpaceDN/>
        <w:bidi w:val="0"/>
        <w:adjustRightInd/>
        <w:snapToGrid/>
        <w:spacing w:line="800" w:lineRule="exact"/>
        <w:jc w:val="left"/>
        <w:textAlignment w:val="auto"/>
        <w:rPr>
          <w:rFonts w:ascii="黑体" w:hAnsi="黑体" w:eastAsia="黑体"/>
          <w:sz w:val="32"/>
          <w:szCs w:val="32"/>
          <w:u w:val="single"/>
        </w:rPr>
      </w:pPr>
      <w:r>
        <w:rPr>
          <w:rFonts w:ascii="黑体" w:hAnsi="黑体" w:eastAsia="黑体"/>
          <w:sz w:val="32"/>
          <w:szCs w:val="32"/>
        </w:rPr>
        <w:t>申报</w:t>
      </w:r>
      <w:r>
        <w:rPr>
          <w:rFonts w:hint="eastAsia" w:ascii="黑体" w:hAnsi="黑体" w:eastAsia="黑体"/>
          <w:sz w:val="32"/>
          <w:szCs w:val="32"/>
          <w:lang w:val="en-US" w:eastAsia="zh-CN"/>
        </w:rPr>
        <w:t>单位</w:t>
      </w:r>
      <w:r>
        <w:rPr>
          <w:rFonts w:ascii="黑体" w:hAnsi="黑体" w:eastAsia="黑体"/>
          <w:sz w:val="32"/>
          <w:szCs w:val="32"/>
        </w:rPr>
        <w:t>（盖章）</w:t>
      </w:r>
      <w:r>
        <w:rPr>
          <w:rFonts w:hint="eastAsia" w:ascii="黑体" w:hAnsi="黑体" w:eastAsia="黑体"/>
          <w:sz w:val="32"/>
          <w:szCs w:val="32"/>
          <w:lang w:eastAsia="zh-CN"/>
        </w:rPr>
        <w:t>：</w:t>
      </w:r>
      <w:r>
        <w:rPr>
          <w:rFonts w:ascii="黑体" w:hAnsi="黑体" w:eastAsia="黑体"/>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800" w:lineRule="exact"/>
        <w:jc w:val="left"/>
        <w:textAlignment w:val="auto"/>
        <w:rPr>
          <w:rFonts w:ascii="黑体" w:hAnsi="黑体" w:eastAsia="黑体"/>
          <w:sz w:val="32"/>
          <w:szCs w:val="32"/>
          <w:u w:val="single"/>
        </w:rPr>
      </w:pPr>
      <w:r>
        <w:rPr>
          <w:rFonts w:ascii="黑体" w:hAnsi="黑体" w:eastAsia="黑体"/>
          <w:sz w:val="32"/>
          <w:szCs w:val="32"/>
        </w:rPr>
        <w:t>申</w:t>
      </w:r>
      <w:r>
        <w:rPr>
          <w:rFonts w:hint="eastAsia" w:ascii="黑体" w:hAnsi="黑体" w:eastAsia="黑体"/>
          <w:sz w:val="32"/>
          <w:szCs w:val="32"/>
          <w:lang w:val="en-US" w:eastAsia="zh-CN"/>
        </w:rPr>
        <w:t xml:space="preserve">  </w:t>
      </w:r>
      <w:r>
        <w:rPr>
          <w:rFonts w:ascii="黑体" w:hAnsi="黑体" w:eastAsia="黑体"/>
          <w:sz w:val="32"/>
          <w:szCs w:val="32"/>
        </w:rPr>
        <w:t>报</w:t>
      </w:r>
      <w:r>
        <w:rPr>
          <w:rFonts w:hint="eastAsia" w:ascii="黑体" w:hAnsi="黑体" w:eastAsia="黑体"/>
          <w:sz w:val="32"/>
          <w:szCs w:val="32"/>
          <w:lang w:val="en-US" w:eastAsia="zh-CN"/>
        </w:rPr>
        <w:t xml:space="preserve">  </w:t>
      </w:r>
      <w:r>
        <w:rPr>
          <w:rFonts w:ascii="黑体" w:hAnsi="黑体" w:eastAsia="黑体"/>
          <w:sz w:val="32"/>
          <w:szCs w:val="32"/>
        </w:rPr>
        <w:t>日</w:t>
      </w:r>
      <w:r>
        <w:rPr>
          <w:rFonts w:hint="eastAsia" w:ascii="黑体" w:hAnsi="黑体" w:eastAsia="黑体"/>
          <w:sz w:val="32"/>
          <w:szCs w:val="32"/>
          <w:lang w:val="en-US" w:eastAsia="zh-CN"/>
        </w:rPr>
        <w:t xml:space="preserve">  </w:t>
      </w:r>
      <w:r>
        <w:rPr>
          <w:rFonts w:ascii="黑体" w:hAnsi="黑体" w:eastAsia="黑体"/>
          <w:sz w:val="32"/>
          <w:szCs w:val="32"/>
        </w:rPr>
        <w:t>期</w:t>
      </w:r>
      <w:r>
        <w:rPr>
          <w:rFonts w:hint="eastAsia" w:ascii="黑体" w:hAnsi="黑体" w:eastAsia="黑体"/>
          <w:sz w:val="32"/>
          <w:szCs w:val="32"/>
          <w:lang w:eastAsia="zh-CN"/>
        </w:rPr>
        <w:t>：</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rPr>
          <w:rFonts w:hint="eastAsia" w:ascii="Times New Roman" w:hAnsi="Times New Roman" w:eastAsia="方正小标宋简体"/>
          <w:sz w:val="40"/>
          <w:szCs w:val="36"/>
        </w:rPr>
      </w:pPr>
    </w:p>
    <w:p>
      <w:pPr>
        <w:rPr>
          <w:rFonts w:hint="eastAsia" w:ascii="黑体" w:hAnsi="黑体" w:eastAsia="黑体"/>
          <w:sz w:val="32"/>
          <w:szCs w:val="32"/>
          <w:lang w:val="en-US" w:eastAsia="zh-CN"/>
        </w:rPr>
      </w:pPr>
    </w:p>
    <w:p>
      <w:pP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海南省商务厅编制</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br w:type="page"/>
      </w:r>
    </w:p>
    <w:tbl>
      <w:tblPr>
        <w:tblStyle w:val="4"/>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3"/>
        <w:gridCol w:w="978"/>
        <w:gridCol w:w="1606"/>
        <w:gridCol w:w="2532"/>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单位</w:t>
            </w:r>
            <w:r>
              <w:rPr>
                <w:rFonts w:hint="default" w:ascii="Times New Roman" w:hAnsi="Times New Roman" w:eastAsia="仿宋_GB2312" w:cs="Times New Roman"/>
                <w:sz w:val="28"/>
                <w:szCs w:val="28"/>
              </w:rPr>
              <w:t>名称（全称）</w:t>
            </w:r>
          </w:p>
        </w:tc>
        <w:tc>
          <w:tcPr>
            <w:tcW w:w="2584" w:type="dxa"/>
            <w:gridSpan w:val="2"/>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napToGrid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统一社会信用代码</w:t>
            </w:r>
          </w:p>
        </w:tc>
        <w:tc>
          <w:tcPr>
            <w:tcW w:w="2403"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tc>
        <w:tc>
          <w:tcPr>
            <w:tcW w:w="2584" w:type="dxa"/>
            <w:gridSpan w:val="2"/>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403"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7519" w:type="dxa"/>
            <w:gridSpan w:val="4"/>
            <w:noWrap w:val="0"/>
            <w:vAlign w:val="center"/>
          </w:tcPr>
          <w:p>
            <w:pPr>
              <w:keepNext w:val="0"/>
              <w:keepLines w:val="0"/>
              <w:pageBreakBefore w:val="0"/>
              <w:widowControl/>
              <w:kinsoku/>
              <w:wordWrap/>
              <w:overflowPunct/>
              <w:topLinePunct w:val="0"/>
              <w:autoSpaceDE/>
              <w:autoSpaceDN/>
              <w:bidi w:val="0"/>
              <w:spacing w:line="480" w:lineRule="exac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sym w:font="Wingdings" w:char="F0A8"/>
            </w:r>
            <w:r>
              <w:rPr>
                <w:rFonts w:hint="default" w:ascii="Times New Roman" w:hAnsi="Times New Roman" w:eastAsia="仿宋_GB2312" w:cs="Times New Roman"/>
                <w:color w:val="000000"/>
                <w:kern w:val="0"/>
                <w:sz w:val="28"/>
                <w:szCs w:val="28"/>
                <w:lang w:val="en-US" w:eastAsia="zh-CN"/>
              </w:rPr>
              <w:t>外资企业</w:t>
            </w:r>
            <w:r>
              <w:rPr>
                <w:rFonts w:hint="default" w:ascii="Times New Roman" w:hAnsi="Times New Roman" w:eastAsia="仿宋_GB2312" w:cs="Times New Roman"/>
                <w:color w:val="000000"/>
                <w:kern w:val="0"/>
                <w:sz w:val="28"/>
                <w:szCs w:val="28"/>
              </w:rPr>
              <w:t xml:space="preserve">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rPr>
              <w:sym w:font="Wingdings" w:char="F0A8"/>
            </w:r>
            <w:r>
              <w:rPr>
                <w:rFonts w:hint="default" w:ascii="Times New Roman" w:hAnsi="Times New Roman" w:eastAsia="仿宋_GB2312" w:cs="Times New Roman"/>
                <w:color w:val="000000"/>
                <w:kern w:val="0"/>
                <w:sz w:val="28"/>
                <w:szCs w:val="28"/>
              </w:rPr>
              <w:t>国有企业</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sym w:font="Wingdings" w:char="F0A8"/>
            </w:r>
            <w:r>
              <w:rPr>
                <w:rFonts w:hint="default" w:ascii="Times New Roman" w:hAnsi="Times New Roman" w:eastAsia="仿宋_GB2312" w:cs="Times New Roman"/>
                <w:color w:val="000000"/>
                <w:kern w:val="0"/>
                <w:sz w:val="28"/>
                <w:szCs w:val="28"/>
              </w:rPr>
              <w:t xml:space="preserve">民营企业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rPr>
              <w:sym w:font="Wingdings" w:char="F0A8"/>
            </w:r>
            <w:r>
              <w:rPr>
                <w:rFonts w:hint="default" w:ascii="Times New Roman" w:hAnsi="Times New Roman" w:eastAsia="仿宋_GB2312" w:cs="Times New Roman"/>
                <w:color w:val="000000"/>
                <w:kern w:val="0"/>
                <w:sz w:val="28"/>
                <w:szCs w:val="28"/>
                <w:lang w:val="en-US" w:eastAsia="zh-CN"/>
              </w:rPr>
              <w:t>事业单位</w:t>
            </w:r>
            <w:r>
              <w:rPr>
                <w:rFonts w:hint="default" w:ascii="Times New Roman" w:hAnsi="Times New Roman" w:eastAsia="仿宋_GB2312" w:cs="Times New Roman"/>
                <w:color w:val="000000"/>
                <w:kern w:val="0"/>
                <w:sz w:val="28"/>
                <w:szCs w:val="28"/>
              </w:rPr>
              <w:t xml:space="preserve">   </w:t>
            </w:r>
          </w:p>
          <w:p>
            <w:pPr>
              <w:keepNext w:val="0"/>
              <w:keepLines w:val="0"/>
              <w:pageBreakBefore w:val="0"/>
              <w:widowControl/>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sym w:font="Wingdings" w:char="F0A8"/>
            </w:r>
            <w:r>
              <w:rPr>
                <w:rFonts w:hint="default" w:ascii="Times New Roman" w:hAnsi="Times New Roman" w:eastAsia="仿宋_GB2312" w:cs="Times New Roman"/>
                <w:color w:val="000000"/>
                <w:kern w:val="0"/>
                <w:sz w:val="28"/>
                <w:szCs w:val="28"/>
              </w:rPr>
              <w:t>其他</w:t>
            </w:r>
            <w:r>
              <w:rPr>
                <w:rFonts w:hint="default" w:ascii="Times New Roman" w:hAnsi="Times New Roman" w:eastAsia="仿宋_GB2312" w:cs="Times New Roman"/>
                <w:color w:val="000000"/>
                <w:kern w:val="0"/>
                <w:sz w:val="28"/>
                <w:szCs w:val="28"/>
                <w:lang w:val="en-US" w:eastAsia="zh-CN"/>
              </w:rPr>
              <w:t>类型</w:t>
            </w: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u w:val="none"/>
              </w:rPr>
              <w:t>（</w:t>
            </w:r>
            <w:r>
              <w:rPr>
                <w:rFonts w:hint="default" w:ascii="Times New Roman" w:hAnsi="Times New Roman" w:eastAsia="仿宋_GB2312" w:cs="Times New Roman"/>
                <w:color w:val="000000"/>
                <w:kern w:val="0"/>
                <w:sz w:val="28"/>
                <w:szCs w:val="28"/>
                <w:u w:val="none"/>
                <w:lang w:val="en-US" w:eastAsia="zh-CN"/>
              </w:rPr>
              <w:t xml:space="preserve">                       </w:t>
            </w:r>
            <w:r>
              <w:rPr>
                <w:rFonts w:hint="default" w:ascii="Times New Roman" w:hAnsi="Times New Roman" w:eastAsia="仿宋_GB2312" w:cs="Times New Roman"/>
                <w:color w:val="000000"/>
                <w:kern w:val="0"/>
                <w:sz w:val="28"/>
                <w:szCs w:val="28"/>
                <w:u w:val="non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所属</w:t>
            </w:r>
            <w:r>
              <w:rPr>
                <w:rFonts w:hint="default" w:ascii="Times New Roman" w:hAnsi="Times New Roman" w:eastAsia="仿宋_GB2312" w:cs="Times New Roman"/>
                <w:sz w:val="28"/>
                <w:szCs w:val="28"/>
                <w:lang w:val="en-US" w:eastAsia="zh-CN"/>
              </w:rPr>
              <w:t>领域</w:t>
            </w:r>
            <w:r>
              <w:rPr>
                <w:rFonts w:hint="default" w:ascii="Times New Roman" w:hAnsi="Times New Roman" w:eastAsia="仿宋_GB2312" w:cs="Times New Roman"/>
                <w:kern w:val="2"/>
                <w:sz w:val="24"/>
                <w:szCs w:val="24"/>
                <w:lang w:val="en-US" w:eastAsia="zh-CN" w:bidi="ar-SA"/>
              </w:rPr>
              <w:t>（请根据通知中列出的9个服务贸易领域填写）</w:t>
            </w:r>
          </w:p>
        </w:tc>
        <w:tc>
          <w:tcPr>
            <w:tcW w:w="2584" w:type="dxa"/>
            <w:gridSpan w:val="2"/>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是否上市</w:t>
            </w:r>
          </w:p>
        </w:tc>
        <w:tc>
          <w:tcPr>
            <w:tcW w:w="2403" w:type="dxa"/>
            <w:noWrap w:val="0"/>
            <w:vAlign w:val="center"/>
          </w:tcPr>
          <w:p>
            <w:pPr>
              <w:keepNext w:val="0"/>
              <w:keepLines w:val="0"/>
              <w:pageBreakBefore w:val="0"/>
              <w:kinsoku/>
              <w:wordWrap/>
              <w:overflowPunct/>
              <w:topLinePunct w:val="0"/>
              <w:autoSpaceDE/>
              <w:autoSpaceDN/>
              <w:bidi w:val="0"/>
              <w:spacing w:line="48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sym w:font="Wingdings" w:char="F0A8"/>
            </w:r>
            <w:r>
              <w:rPr>
                <w:rFonts w:hint="default" w:ascii="Times New Roman" w:hAnsi="Times New Roman" w:eastAsia="仿宋_GB2312" w:cs="Times New Roman"/>
                <w:bCs/>
                <w:sz w:val="28"/>
                <w:szCs w:val="28"/>
              </w:rPr>
              <w:t xml:space="preserve">是  </w:t>
            </w:r>
            <w:r>
              <w:rPr>
                <w:rFonts w:hint="default" w:ascii="Times New Roman" w:hAnsi="Times New Roman" w:eastAsia="仿宋_GB2312" w:cs="Times New Roman"/>
                <w:color w:val="000000"/>
                <w:kern w:val="0"/>
                <w:sz w:val="28"/>
                <w:szCs w:val="28"/>
              </w:rPr>
              <w:sym w:font="Wingdings" w:char="F0A8"/>
            </w:r>
            <w:r>
              <w:rPr>
                <w:rFonts w:hint="default" w:ascii="Times New Roman" w:hAnsi="Times New Roman" w:eastAsia="仿宋_GB2312" w:cs="Times New Roman"/>
                <w:bCs/>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注册地址</w:t>
            </w:r>
          </w:p>
        </w:tc>
        <w:tc>
          <w:tcPr>
            <w:tcW w:w="2584" w:type="dxa"/>
            <w:gridSpan w:val="2"/>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经营地址</w:t>
            </w:r>
          </w:p>
        </w:tc>
        <w:tc>
          <w:tcPr>
            <w:tcW w:w="2403"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企业官网</w:t>
            </w:r>
          </w:p>
        </w:tc>
        <w:tc>
          <w:tcPr>
            <w:tcW w:w="2584" w:type="dxa"/>
            <w:gridSpan w:val="2"/>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主营业务</w:t>
            </w:r>
          </w:p>
        </w:tc>
        <w:tc>
          <w:tcPr>
            <w:tcW w:w="2403"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vMerge w:val="restart"/>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高级管理人员</w:t>
            </w:r>
            <w:r>
              <w:rPr>
                <w:rFonts w:hint="default" w:ascii="Times New Roman" w:hAnsi="Times New Roman" w:eastAsia="仿宋_GB2312" w:cs="Times New Roman"/>
                <w:sz w:val="28"/>
                <w:szCs w:val="28"/>
                <w:lang w:eastAsia="zh-CN"/>
              </w:rPr>
              <w:t>）</w:t>
            </w:r>
          </w:p>
        </w:tc>
        <w:tc>
          <w:tcPr>
            <w:tcW w:w="978"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606"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手机</w:t>
            </w:r>
          </w:p>
        </w:tc>
        <w:tc>
          <w:tcPr>
            <w:tcW w:w="2403"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vMerge w:val="continue"/>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p>
        </w:tc>
        <w:tc>
          <w:tcPr>
            <w:tcW w:w="978"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1606"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邮箱</w:t>
            </w:r>
          </w:p>
        </w:tc>
        <w:tc>
          <w:tcPr>
            <w:tcW w:w="2403"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vMerge w:val="restart"/>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联系人（具体联络人员）</w:t>
            </w:r>
          </w:p>
        </w:tc>
        <w:tc>
          <w:tcPr>
            <w:tcW w:w="978"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姓名</w:t>
            </w:r>
          </w:p>
        </w:tc>
        <w:tc>
          <w:tcPr>
            <w:tcW w:w="1606"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手机</w:t>
            </w:r>
          </w:p>
        </w:tc>
        <w:tc>
          <w:tcPr>
            <w:tcW w:w="2403"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vMerge w:val="continue"/>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sz w:val="28"/>
                <w:szCs w:val="28"/>
              </w:rPr>
            </w:pPr>
          </w:p>
        </w:tc>
        <w:tc>
          <w:tcPr>
            <w:tcW w:w="978"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职务</w:t>
            </w:r>
          </w:p>
        </w:tc>
        <w:tc>
          <w:tcPr>
            <w:tcW w:w="1606"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spacing w:line="48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邮箱</w:t>
            </w:r>
          </w:p>
        </w:tc>
        <w:tc>
          <w:tcPr>
            <w:tcW w:w="2403" w:type="dxa"/>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2243" w:type="dxa"/>
            <w:noWrap w:val="0"/>
            <w:vAlign w:val="center"/>
          </w:tcPr>
          <w:p>
            <w:pPr>
              <w:pStyle w:val="6"/>
              <w:keepNext w:val="0"/>
              <w:keepLines w:val="0"/>
              <w:pageBreakBefore w:val="0"/>
              <w:kinsoku/>
              <w:wordWrap/>
              <w:overflowPunct/>
              <w:topLinePunct w:val="0"/>
              <w:autoSpaceDE/>
              <w:autoSpaceDN/>
              <w:bidi w:val="0"/>
              <w:adjustRightInd w:val="0"/>
              <w:spacing w:afterLines="0" w:line="480" w:lineRule="exact"/>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总资产</w:t>
            </w:r>
            <w:r>
              <w:rPr>
                <w:rFonts w:hint="default" w:ascii="Times New Roman" w:hAnsi="Times New Roman" w:eastAsia="仿宋_GB2312" w:cs="Times New Roman"/>
                <w:sz w:val="24"/>
                <w:szCs w:val="24"/>
                <w:lang w:val="en-US" w:eastAsia="zh-CN"/>
              </w:rPr>
              <w:t>（截至2022年6月底，万元）</w:t>
            </w:r>
          </w:p>
        </w:tc>
        <w:tc>
          <w:tcPr>
            <w:tcW w:w="2584" w:type="dxa"/>
            <w:gridSpan w:val="2"/>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c>
          <w:tcPr>
            <w:tcW w:w="2532" w:type="dxa"/>
            <w:noWrap w:val="0"/>
            <w:vAlign w:val="center"/>
          </w:tcPr>
          <w:p>
            <w:pPr>
              <w:pStyle w:val="6"/>
              <w:keepNext w:val="0"/>
              <w:keepLines w:val="0"/>
              <w:pageBreakBefore w:val="0"/>
              <w:kinsoku/>
              <w:wordWrap/>
              <w:overflowPunct/>
              <w:topLinePunct w:val="0"/>
              <w:autoSpaceDE/>
              <w:autoSpaceDN/>
              <w:bidi w:val="0"/>
              <w:adjustRightInd w:val="0"/>
              <w:spacing w:afterLines="0" w:line="480" w:lineRule="exact"/>
              <w:ind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单位缴纳社保人数</w:t>
            </w:r>
            <w:r>
              <w:rPr>
                <w:rFonts w:hint="default" w:ascii="Times New Roman" w:hAnsi="Times New Roman" w:eastAsia="仿宋_GB2312" w:cs="Times New Roman"/>
                <w:sz w:val="24"/>
                <w:szCs w:val="24"/>
                <w:lang w:val="en-US" w:eastAsia="zh-CN"/>
              </w:rPr>
              <w:t>（截至2022年6月底）</w:t>
            </w:r>
          </w:p>
        </w:tc>
        <w:tc>
          <w:tcPr>
            <w:tcW w:w="2403" w:type="dxa"/>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pStyle w:val="6"/>
              <w:keepNext w:val="0"/>
              <w:keepLines w:val="0"/>
              <w:pageBreakBefore w:val="0"/>
              <w:kinsoku/>
              <w:wordWrap/>
              <w:overflowPunct/>
              <w:topLinePunct w:val="0"/>
              <w:autoSpaceDE/>
              <w:autoSpaceDN/>
              <w:bidi w:val="0"/>
              <w:adjustRightInd w:val="0"/>
              <w:spacing w:afterLines="0" w:line="480" w:lineRule="exact"/>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近3年财务情况</w:t>
            </w:r>
          </w:p>
        </w:tc>
        <w:tc>
          <w:tcPr>
            <w:tcW w:w="2584" w:type="dxa"/>
            <w:gridSpan w:val="2"/>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2019年</w:t>
            </w:r>
          </w:p>
        </w:tc>
        <w:tc>
          <w:tcPr>
            <w:tcW w:w="2532" w:type="dxa"/>
            <w:noWrap w:val="0"/>
            <w:vAlign w:val="center"/>
          </w:tcPr>
          <w:p>
            <w:pPr>
              <w:pStyle w:val="6"/>
              <w:keepNext w:val="0"/>
              <w:keepLines w:val="0"/>
              <w:pageBreakBefore w:val="0"/>
              <w:kinsoku/>
              <w:wordWrap/>
              <w:overflowPunct/>
              <w:topLinePunct w:val="0"/>
              <w:autoSpaceDE/>
              <w:autoSpaceDN/>
              <w:bidi w:val="0"/>
              <w:adjustRightInd w:val="0"/>
              <w:spacing w:afterLines="0" w:line="480" w:lineRule="exact"/>
              <w:ind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2020年</w:t>
            </w:r>
          </w:p>
        </w:tc>
        <w:tc>
          <w:tcPr>
            <w:tcW w:w="2403" w:type="dxa"/>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pStyle w:val="6"/>
              <w:keepNext w:val="0"/>
              <w:keepLines w:val="0"/>
              <w:pageBreakBefore w:val="0"/>
              <w:kinsoku/>
              <w:wordWrap/>
              <w:overflowPunct/>
              <w:topLinePunct w:val="0"/>
              <w:autoSpaceDE/>
              <w:autoSpaceDN/>
              <w:bidi w:val="0"/>
              <w:adjustRightInd w:val="0"/>
              <w:spacing w:afterLines="0" w:line="480" w:lineRule="exact"/>
              <w:ind w:firstLine="0" w:firstLineChars="0"/>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主营业务收入（万元）</w:t>
            </w:r>
          </w:p>
        </w:tc>
        <w:tc>
          <w:tcPr>
            <w:tcW w:w="2584" w:type="dxa"/>
            <w:gridSpan w:val="2"/>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c>
          <w:tcPr>
            <w:tcW w:w="2403" w:type="dxa"/>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pStyle w:val="6"/>
              <w:keepNext w:val="0"/>
              <w:keepLines w:val="0"/>
              <w:pageBreakBefore w:val="0"/>
              <w:kinsoku/>
              <w:wordWrap/>
              <w:overflowPunct/>
              <w:topLinePunct w:val="0"/>
              <w:autoSpaceDE/>
              <w:autoSpaceDN/>
              <w:bidi w:val="0"/>
              <w:adjustRightInd w:val="0"/>
              <w:spacing w:afterLines="0" w:line="480" w:lineRule="exact"/>
              <w:ind w:firstLine="0" w:firstLineChars="0"/>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年利润（万元）</w:t>
            </w:r>
          </w:p>
        </w:tc>
        <w:tc>
          <w:tcPr>
            <w:tcW w:w="2584" w:type="dxa"/>
            <w:gridSpan w:val="2"/>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c>
          <w:tcPr>
            <w:tcW w:w="2403" w:type="dxa"/>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pStyle w:val="6"/>
              <w:keepNext w:val="0"/>
              <w:keepLines w:val="0"/>
              <w:pageBreakBefore w:val="0"/>
              <w:kinsoku/>
              <w:wordWrap/>
              <w:overflowPunct/>
              <w:topLinePunct w:val="0"/>
              <w:autoSpaceDE/>
              <w:autoSpaceDN/>
              <w:bidi w:val="0"/>
              <w:adjustRightInd w:val="0"/>
              <w:spacing w:afterLines="0" w:line="480" w:lineRule="exact"/>
              <w:ind w:firstLine="0" w:firstLineChars="0"/>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年纳税额（万元）</w:t>
            </w:r>
          </w:p>
        </w:tc>
        <w:tc>
          <w:tcPr>
            <w:tcW w:w="2584" w:type="dxa"/>
            <w:gridSpan w:val="2"/>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c>
          <w:tcPr>
            <w:tcW w:w="2532" w:type="dxa"/>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c>
          <w:tcPr>
            <w:tcW w:w="2403" w:type="dxa"/>
            <w:noWrap w:val="0"/>
            <w:vAlign w:val="center"/>
          </w:tcPr>
          <w:p>
            <w:pPr>
              <w:keepNext w:val="0"/>
              <w:keepLines w:val="0"/>
              <w:pageBreakBefore w:val="0"/>
              <w:kinsoku/>
              <w:wordWrap/>
              <w:overflowPunct/>
              <w:topLinePunct w:val="0"/>
              <w:autoSpaceDE/>
              <w:autoSpaceDN/>
              <w:bidi w:val="0"/>
              <w:adjustRightInd w:val="0"/>
              <w:spacing w:line="48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pStyle w:val="6"/>
              <w:keepNext w:val="0"/>
              <w:keepLines w:val="0"/>
              <w:pageBreakBefore w:val="0"/>
              <w:kinsoku/>
              <w:wordWrap/>
              <w:overflowPunct/>
              <w:topLinePunct w:val="0"/>
              <w:autoSpaceDE/>
              <w:autoSpaceDN/>
              <w:bidi w:val="0"/>
              <w:adjustRightInd w:val="0"/>
              <w:spacing w:afterLines="0" w:line="480" w:lineRule="exact"/>
              <w:ind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单位简介</w:t>
            </w:r>
          </w:p>
        </w:tc>
        <w:tc>
          <w:tcPr>
            <w:tcW w:w="7519" w:type="dxa"/>
            <w:gridSpan w:val="4"/>
            <w:noWrap w:val="0"/>
            <w:vAlign w:val="center"/>
          </w:tcPr>
          <w:p>
            <w:pPr>
              <w:keepNext w:val="0"/>
              <w:keepLines w:val="0"/>
              <w:pageBreakBefore w:val="0"/>
              <w:kinsoku/>
              <w:wordWrap/>
              <w:overflowPunct/>
              <w:topLinePunct w:val="0"/>
              <w:autoSpaceDE/>
              <w:autoSpaceDN/>
              <w:bidi w:val="0"/>
              <w:snapToGrid w:val="0"/>
              <w:spacing w:line="480" w:lineRule="exac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 基本情况（不超过</w:t>
            </w:r>
            <w:r>
              <w:rPr>
                <w:rFonts w:hint="eastAsia" w:ascii="Times New Roman" w:hAnsi="Times New Roman" w:eastAsia="仿宋_GB2312" w:cs="Times New Roman"/>
                <w:b/>
                <w:bCs/>
                <w:sz w:val="24"/>
                <w:szCs w:val="24"/>
                <w:lang w:val="en-US" w:eastAsia="zh-CN"/>
              </w:rPr>
              <w:t>5</w:t>
            </w:r>
            <w:r>
              <w:rPr>
                <w:rFonts w:hint="default" w:ascii="Times New Roman" w:hAnsi="Times New Roman" w:eastAsia="仿宋_GB2312" w:cs="Times New Roman"/>
                <w:b/>
                <w:bCs/>
                <w:sz w:val="24"/>
                <w:szCs w:val="24"/>
              </w:rPr>
              <w:t>00字）</w:t>
            </w:r>
          </w:p>
          <w:p>
            <w:pPr>
              <w:keepNext w:val="0"/>
              <w:keepLines w:val="0"/>
              <w:pageBreakBefore w:val="0"/>
              <w:kinsoku/>
              <w:wordWrap/>
              <w:overflowPunct/>
              <w:topLinePunct w:val="0"/>
              <w:autoSpaceDE/>
              <w:autoSpaceDN/>
              <w:bidi w:val="0"/>
              <w:snapToGrid w:val="0"/>
              <w:spacing w:line="4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（发展历程、主营业务、</w:t>
            </w:r>
            <w:r>
              <w:rPr>
                <w:rFonts w:hint="eastAsia" w:ascii="Times New Roman" w:hAnsi="Times New Roman" w:eastAsia="仿宋_GB2312" w:cs="Times New Roman"/>
                <w:sz w:val="24"/>
                <w:szCs w:val="24"/>
                <w:lang w:val="en-US" w:eastAsia="zh-CN"/>
              </w:rPr>
              <w:t>商业模式、</w:t>
            </w:r>
            <w:r>
              <w:rPr>
                <w:rFonts w:hint="default" w:ascii="Times New Roman" w:hAnsi="Times New Roman" w:eastAsia="仿宋_GB2312" w:cs="Times New Roman"/>
                <w:sz w:val="24"/>
                <w:szCs w:val="24"/>
              </w:rPr>
              <w:t>市场销售等基本情况）</w:t>
            </w:r>
          </w:p>
          <w:p>
            <w:pPr>
              <w:keepNext w:val="0"/>
              <w:keepLines w:val="0"/>
              <w:pageBreakBefore w:val="0"/>
              <w:kinsoku/>
              <w:wordWrap/>
              <w:overflowPunct/>
              <w:topLinePunct w:val="0"/>
              <w:autoSpaceDE/>
              <w:autoSpaceDN/>
              <w:bidi w:val="0"/>
              <w:snapToGrid w:val="0"/>
              <w:spacing w:line="480" w:lineRule="exact"/>
              <w:textAlignment w:val="auto"/>
              <w:rPr>
                <w:rFonts w:hint="default" w:ascii="Times New Roman" w:hAnsi="Times New Roman" w:eastAsia="仿宋_GB2312" w:cs="Times New Roman"/>
                <w:sz w:val="24"/>
                <w:szCs w:val="24"/>
              </w:rPr>
            </w:pPr>
          </w:p>
          <w:p>
            <w:pPr>
              <w:pStyle w:val="2"/>
              <w:rPr>
                <w:rFonts w:hint="default"/>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napToGrid w:val="0"/>
              <w:spacing w:line="480" w:lineRule="exac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 核心能力（不超过</w:t>
            </w:r>
            <w:r>
              <w:rPr>
                <w:rFonts w:hint="eastAsia" w:ascii="Times New Roman" w:hAnsi="Times New Roman" w:eastAsia="仿宋_GB2312" w:cs="Times New Roman"/>
                <w:b/>
                <w:bCs/>
                <w:sz w:val="24"/>
                <w:szCs w:val="24"/>
                <w:lang w:val="en-US" w:eastAsia="zh-CN"/>
              </w:rPr>
              <w:t>5</w:t>
            </w:r>
            <w:r>
              <w:rPr>
                <w:rFonts w:hint="default" w:ascii="Times New Roman" w:hAnsi="Times New Roman" w:eastAsia="仿宋_GB2312" w:cs="Times New Roman"/>
                <w:b/>
                <w:bCs/>
                <w:sz w:val="24"/>
                <w:szCs w:val="24"/>
              </w:rPr>
              <w:t>00字）</w:t>
            </w:r>
          </w:p>
          <w:p>
            <w:pPr>
              <w:keepNext w:val="0"/>
              <w:keepLines w:val="0"/>
              <w:pageBreakBefore w:val="0"/>
              <w:kinsoku/>
              <w:wordWrap/>
              <w:overflowPunct/>
              <w:topLinePunct w:val="0"/>
              <w:autoSpaceDE/>
              <w:autoSpaceDN/>
              <w:bidi w:val="0"/>
              <w:adjustRightInd w:val="0"/>
              <w:spacing w:line="4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（行业深耕、</w:t>
            </w:r>
            <w:r>
              <w:rPr>
                <w:rFonts w:hint="eastAsia" w:ascii="Times New Roman" w:hAnsi="Times New Roman" w:eastAsia="仿宋_GB2312" w:cs="Times New Roman"/>
                <w:sz w:val="24"/>
                <w:szCs w:val="24"/>
                <w:lang w:val="en-US" w:eastAsia="zh-CN"/>
              </w:rPr>
              <w:t>优势资源、</w:t>
            </w:r>
            <w:r>
              <w:rPr>
                <w:rFonts w:hint="default" w:ascii="Times New Roman" w:hAnsi="Times New Roman" w:eastAsia="仿宋_GB2312" w:cs="Times New Roman"/>
                <w:sz w:val="24"/>
                <w:szCs w:val="24"/>
              </w:rPr>
              <w:t>技术创新、应用实施等方面的核心竞争力）</w:t>
            </w: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rPr>
            </w:pPr>
          </w:p>
          <w:p>
            <w:pPr>
              <w:pStyle w:val="3"/>
              <w:rPr>
                <w:rFonts w:hint="default"/>
              </w:rPr>
            </w:pPr>
          </w:p>
          <w:p>
            <w:pPr>
              <w:keepNext w:val="0"/>
              <w:keepLines w:val="0"/>
              <w:pageBreakBefore w:val="0"/>
              <w:kinsoku/>
              <w:wordWrap/>
              <w:overflowPunct/>
              <w:topLinePunct w:val="0"/>
              <w:autoSpaceDE/>
              <w:autoSpaceDN/>
              <w:bidi w:val="0"/>
              <w:snapToGrid w:val="0"/>
              <w:spacing w:line="480" w:lineRule="exac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val="en-US" w:eastAsia="zh-CN"/>
              </w:rPr>
              <w:t>3、未来发展战略</w:t>
            </w:r>
            <w:r>
              <w:rPr>
                <w:rFonts w:hint="default" w:ascii="Times New Roman" w:hAnsi="Times New Roman" w:eastAsia="仿宋_GB2312" w:cs="Times New Roman"/>
                <w:b/>
                <w:bCs/>
                <w:sz w:val="24"/>
                <w:szCs w:val="24"/>
              </w:rPr>
              <w:t>（不超过</w:t>
            </w:r>
            <w:r>
              <w:rPr>
                <w:rFonts w:hint="eastAsia" w:ascii="Times New Roman" w:hAnsi="Times New Roman" w:eastAsia="仿宋_GB2312" w:cs="Times New Roman"/>
                <w:b/>
                <w:bCs/>
                <w:sz w:val="24"/>
                <w:szCs w:val="24"/>
                <w:lang w:val="en-US" w:eastAsia="zh-CN"/>
              </w:rPr>
              <w:t>5</w:t>
            </w:r>
            <w:r>
              <w:rPr>
                <w:rFonts w:hint="default" w:ascii="Times New Roman" w:hAnsi="Times New Roman" w:eastAsia="仿宋_GB2312" w:cs="Times New Roman"/>
                <w:b/>
                <w:bCs/>
                <w:sz w:val="24"/>
                <w:szCs w:val="24"/>
              </w:rPr>
              <w:t>00字）</w:t>
            </w:r>
          </w:p>
          <w:p>
            <w:pPr>
              <w:keepNext w:val="0"/>
              <w:keepLines w:val="0"/>
              <w:pageBreakBefore w:val="0"/>
              <w:kinsoku/>
              <w:wordWrap/>
              <w:overflowPunct/>
              <w:topLinePunct w:val="0"/>
              <w:autoSpaceDE/>
              <w:autoSpaceDN/>
              <w:bidi w:val="0"/>
              <w:adjustRightInd w:val="0"/>
              <w:spacing w:line="4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未来主攻方向、业务布局和发展目标等</w:t>
            </w:r>
            <w:r>
              <w:rPr>
                <w:rFonts w:hint="default" w:ascii="Times New Roman" w:hAnsi="Times New Roman" w:eastAsia="仿宋_GB2312" w:cs="Times New Roman"/>
                <w:sz w:val="24"/>
                <w:szCs w:val="24"/>
              </w:rPr>
              <w:t>）</w:t>
            </w: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lang w:val="en-US" w:eastAsia="zh-CN"/>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lang w:val="en-US" w:eastAsia="zh-CN"/>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lang w:val="en-US" w:eastAsia="zh-CN"/>
              </w:rPr>
            </w:pPr>
          </w:p>
          <w:p>
            <w:pPr>
              <w:pStyle w:val="3"/>
              <w:rPr>
                <w:rFonts w:hint="default" w:ascii="Times New Roman" w:hAnsi="Times New Roman" w:eastAsia="仿宋_GB2312" w:cs="Times New Roman"/>
                <w:sz w:val="24"/>
                <w:szCs w:val="24"/>
                <w:lang w:val="en-US" w:eastAsia="zh-CN"/>
              </w:rPr>
            </w:pPr>
          </w:p>
          <w:p>
            <w:pPr>
              <w:pStyle w:val="3"/>
              <w:rPr>
                <w:rFonts w:hint="default" w:ascii="Times New Roman" w:hAnsi="Times New Roman" w:eastAsia="仿宋_GB2312" w:cs="Times New Roman"/>
                <w:sz w:val="24"/>
                <w:szCs w:val="24"/>
                <w:lang w:val="en-US" w:eastAsia="zh-CN"/>
              </w:rPr>
            </w:pPr>
          </w:p>
          <w:p>
            <w:pPr>
              <w:pStyle w:val="3"/>
              <w:rPr>
                <w:rFonts w:hint="default" w:ascii="Times New Roman" w:hAnsi="Times New Roman" w:eastAsia="仿宋_GB2312" w:cs="Times New Roman"/>
                <w:sz w:val="24"/>
                <w:szCs w:val="24"/>
                <w:lang w:val="en-US" w:eastAsia="zh-CN"/>
              </w:rPr>
            </w:pPr>
          </w:p>
          <w:p>
            <w:pPr>
              <w:pStyle w:val="3"/>
              <w:rPr>
                <w:rFonts w:hint="default" w:ascii="Times New Roman" w:hAnsi="Times New Roman" w:eastAsia="仿宋_GB2312" w:cs="Times New Roman"/>
                <w:sz w:val="24"/>
                <w:szCs w:val="24"/>
                <w:lang w:val="en-US" w:eastAsia="zh-CN"/>
              </w:rPr>
            </w:pPr>
          </w:p>
          <w:p>
            <w:pPr>
              <w:pStyle w:val="3"/>
              <w:rPr>
                <w:rFonts w:hint="default" w:ascii="Times New Roman" w:hAnsi="Times New Roman" w:eastAsia="仿宋_GB2312" w:cs="Times New Roman"/>
                <w:sz w:val="24"/>
                <w:szCs w:val="24"/>
                <w:lang w:val="en-US" w:eastAsia="zh-CN"/>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lang w:val="en-US" w:eastAsia="zh-CN"/>
              </w:rPr>
            </w:pPr>
          </w:p>
          <w:p>
            <w:pPr>
              <w:pStyle w:val="2"/>
              <w:keepNext w:val="0"/>
              <w:keepLines w:val="0"/>
              <w:pageBreakBefore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243" w:type="dxa"/>
            <w:noWrap w:val="0"/>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申报</w:t>
            </w:r>
            <w:r>
              <w:rPr>
                <w:rFonts w:hint="default" w:ascii="Times New Roman" w:hAnsi="Times New Roman" w:eastAsia="仿宋_GB2312" w:cs="Times New Roman"/>
                <w:kern w:val="0"/>
                <w:sz w:val="28"/>
                <w:szCs w:val="28"/>
                <w:lang w:val="en-US" w:eastAsia="zh-CN"/>
              </w:rPr>
              <w:t>单位</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kern w:val="0"/>
                <w:sz w:val="28"/>
                <w:szCs w:val="28"/>
              </w:rPr>
              <w:t>承诺</w:t>
            </w:r>
          </w:p>
        </w:tc>
        <w:tc>
          <w:tcPr>
            <w:tcW w:w="7519" w:type="dxa"/>
            <w:gridSpan w:val="4"/>
            <w:noWrap w:val="0"/>
            <w:vAlign w:val="center"/>
          </w:tcPr>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我单位</w:t>
            </w:r>
            <w:r>
              <w:rPr>
                <w:rFonts w:hint="default" w:ascii="Times New Roman" w:hAnsi="Times New Roman" w:eastAsia="仿宋_GB2312" w:cs="Times New Roman"/>
                <w:kern w:val="0"/>
                <w:sz w:val="28"/>
                <w:szCs w:val="28"/>
                <w:lang w:val="en-US" w:eastAsia="zh-CN"/>
              </w:rPr>
              <w:t>自愿申请参与本次海南自由贸易港服务贸易开放创新合作调研及后续试点。郑重</w:t>
            </w:r>
            <w:r>
              <w:rPr>
                <w:rFonts w:hint="default" w:ascii="Times New Roman" w:hAnsi="Times New Roman" w:eastAsia="仿宋_GB2312" w:cs="Times New Roman"/>
                <w:kern w:val="0"/>
                <w:sz w:val="28"/>
                <w:szCs w:val="28"/>
              </w:rPr>
              <w:t>承诺此次提交的</w:t>
            </w:r>
            <w:r>
              <w:rPr>
                <w:rFonts w:hint="default" w:ascii="Times New Roman" w:hAnsi="Times New Roman" w:eastAsia="仿宋_GB2312" w:cs="Times New Roman"/>
                <w:kern w:val="0"/>
                <w:sz w:val="28"/>
                <w:szCs w:val="28"/>
                <w:lang w:val="en-US" w:eastAsia="zh-CN"/>
              </w:rPr>
              <w:t>申请</w:t>
            </w:r>
            <w:r>
              <w:rPr>
                <w:rFonts w:hint="default" w:ascii="Times New Roman" w:hAnsi="Times New Roman" w:eastAsia="仿宋_GB2312" w:cs="Times New Roman"/>
                <w:kern w:val="0"/>
                <w:sz w:val="28"/>
                <w:szCs w:val="28"/>
              </w:rPr>
              <w:t>材料真实、合法。如有不实，愿承担</w:t>
            </w:r>
            <w:r>
              <w:rPr>
                <w:rFonts w:hint="default" w:ascii="Times New Roman" w:hAnsi="Times New Roman" w:eastAsia="仿宋_GB2312" w:cs="Times New Roman"/>
                <w:kern w:val="0"/>
                <w:sz w:val="28"/>
                <w:szCs w:val="28"/>
                <w:lang w:val="en-US" w:eastAsia="zh-CN"/>
              </w:rPr>
              <w:t>相应责任</w:t>
            </w:r>
            <w:r>
              <w:rPr>
                <w:rFonts w:hint="default" w:ascii="Times New Roman" w:hAnsi="Times New Roman" w:eastAsia="仿宋_GB2312" w:cs="Times New Roman"/>
                <w:kern w:val="0"/>
                <w:sz w:val="28"/>
                <w:szCs w:val="28"/>
              </w:rPr>
              <w:t>。</w:t>
            </w:r>
          </w:p>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kern w:val="0"/>
                <w:sz w:val="28"/>
                <w:szCs w:val="28"/>
              </w:rPr>
            </w:pPr>
          </w:p>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kern w:val="0"/>
                <w:sz w:val="28"/>
                <w:szCs w:val="28"/>
              </w:rPr>
            </w:pPr>
          </w:p>
          <w:p>
            <w:pPr>
              <w:keepNext w:val="0"/>
              <w:keepLines w:val="0"/>
              <w:pageBreakBefore w:val="0"/>
              <w:kinsoku/>
              <w:wordWrap/>
              <w:overflowPunct/>
              <w:topLinePunct w:val="0"/>
              <w:autoSpaceDE/>
              <w:autoSpaceDN/>
              <w:bidi w:val="0"/>
              <w:spacing w:line="4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w:t>
            </w:r>
            <w:r>
              <w:rPr>
                <w:rFonts w:hint="default" w:ascii="Times New Roman" w:hAnsi="Times New Roman" w:eastAsia="仿宋_GB2312" w:cs="Times New Roman"/>
                <w:kern w:val="0"/>
                <w:sz w:val="28"/>
                <w:szCs w:val="28"/>
                <w:lang w:val="en-US" w:eastAsia="zh-CN"/>
              </w:rPr>
              <w:t>定</w:t>
            </w:r>
            <w:r>
              <w:rPr>
                <w:rFonts w:hint="default" w:ascii="Times New Roman" w:hAnsi="Times New Roman" w:eastAsia="仿宋_GB2312" w:cs="Times New Roman"/>
                <w:kern w:val="0"/>
                <w:sz w:val="28"/>
                <w:szCs w:val="28"/>
              </w:rPr>
              <w:t xml:space="preserve">代表人（签字）：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（单位盖章）</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kern w:val="0"/>
                <w:sz w:val="28"/>
                <w:szCs w:val="28"/>
              </w:rPr>
            </w:pP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C3B0B"/>
    <w:rsid w:val="4FEC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autoSpaceDE w:val="0"/>
      <w:autoSpaceDN w:val="0"/>
      <w:spacing w:after="120"/>
    </w:pPr>
    <w:rPr>
      <w:rFonts w:ascii="宋体" w:hAnsi="宋体"/>
      <w:kern w:val="0"/>
      <w:sz w:val="20"/>
      <w:szCs w:val="20"/>
      <w:lang w:val="zh-CN"/>
    </w:rPr>
  </w:style>
  <w:style w:type="paragraph" w:styleId="3">
    <w:name w:val="Body Text Indent"/>
    <w:basedOn w:val="1"/>
    <w:semiHidden/>
    <w:qFormat/>
    <w:uiPriority w:val="99"/>
    <w:pPr>
      <w:spacing w:after="120"/>
      <w:ind w:left="420" w:leftChars="200"/>
    </w:pPr>
  </w:style>
  <w:style w:type="paragraph" w:customStyle="1" w:styleId="6">
    <w:name w:val="列表段落11"/>
    <w:basedOn w:val="1"/>
    <w:qFormat/>
    <w:uiPriority w:val="99"/>
    <w:pPr>
      <w:spacing w:afterLines="50"/>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2022-12-08T00:45:00Z</dcterms:created>
  <dc:creator>未知</dc:creator>
  <cp:lastModifiedBy>未知</cp:lastModifiedBy>
  <dcterms:modified xsi:type="dcterms:W3CDTF">2022-12-08T00:46:26Z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396EEC8545074FF691F9943FCD4FDD9D</vt:lpwstr>
  </property>
</Properties>
</file>