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65" w:rsidRDefault="00835A65" w:rsidP="00835A65">
      <w:pPr>
        <w:spacing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人像摄影服务单位新冠肺炎疫情常态化防控技术指南</w:t>
      </w:r>
    </w:p>
    <w:p w:rsidR="00835A65" w:rsidRDefault="00835A65" w:rsidP="00835A65">
      <w:pPr>
        <w:spacing w:line="360" w:lineRule="auto"/>
        <w:jc w:val="center"/>
        <w:rPr>
          <w:rFonts w:ascii="楷体" w:eastAsia="楷体" w:hAnsi="楷体"/>
          <w:sz w:val="32"/>
        </w:rPr>
      </w:pPr>
      <w:r>
        <w:rPr>
          <w:rFonts w:ascii="楷体" w:eastAsia="楷体" w:hAnsi="楷体" w:hint="eastAsia"/>
          <w:sz w:val="32"/>
        </w:rPr>
        <w:t>（第二版 2021年</w:t>
      </w:r>
      <w:r w:rsidR="00E82D21">
        <w:rPr>
          <w:rFonts w:ascii="楷体" w:eastAsia="楷体" w:hAnsi="楷体" w:hint="eastAsia"/>
          <w:sz w:val="32"/>
        </w:rPr>
        <w:t>2</w:t>
      </w:r>
      <w:bookmarkStart w:id="0" w:name="_GoBack"/>
      <w:bookmarkEnd w:id="0"/>
      <w:r>
        <w:rPr>
          <w:rFonts w:ascii="楷体" w:eastAsia="楷体" w:hAnsi="楷体" w:hint="eastAsia"/>
          <w:sz w:val="32"/>
        </w:rPr>
        <w:t>月）</w:t>
      </w:r>
    </w:p>
    <w:p w:rsidR="00A84FFE" w:rsidRDefault="00A84FFE" w:rsidP="00835A65">
      <w:pPr>
        <w:pStyle w:val="a3"/>
        <w:shd w:val="clear" w:color="auto" w:fill="FFFFFF"/>
        <w:spacing w:before="0" w:beforeAutospacing="0" w:after="0" w:afterAutospacing="0" w:line="360" w:lineRule="auto"/>
        <w:ind w:firstLineChars="200" w:firstLine="640"/>
        <w:textAlignment w:val="baseline"/>
        <w:rPr>
          <w:rFonts w:ascii="黑体" w:eastAsia="黑体" w:hAnsi="黑体" w:cs="仿宋_GB2312"/>
          <w:kern w:val="2"/>
          <w:sz w:val="32"/>
          <w:szCs w:val="32"/>
        </w:rPr>
      </w:pPr>
    </w:p>
    <w:p w:rsidR="00835A65" w:rsidRPr="00E96C92" w:rsidRDefault="00835A65" w:rsidP="00835A65">
      <w:pPr>
        <w:pStyle w:val="a3"/>
        <w:shd w:val="clear" w:color="auto" w:fill="FFFFFF"/>
        <w:spacing w:before="0" w:beforeAutospacing="0" w:after="0" w:afterAutospacing="0" w:line="360" w:lineRule="auto"/>
        <w:ind w:firstLineChars="200" w:firstLine="640"/>
        <w:textAlignment w:val="baseline"/>
        <w:rPr>
          <w:rFonts w:ascii="黑体" w:eastAsia="黑体" w:hAnsi="黑体" w:cs="仿宋_GB2312"/>
          <w:kern w:val="2"/>
          <w:sz w:val="32"/>
          <w:szCs w:val="32"/>
        </w:rPr>
      </w:pPr>
      <w:r w:rsidRPr="00E96C92">
        <w:rPr>
          <w:rFonts w:ascii="黑体" w:eastAsia="黑体" w:hAnsi="黑体" w:cs="仿宋_GB2312" w:hint="eastAsia"/>
          <w:kern w:val="2"/>
          <w:sz w:val="32"/>
          <w:szCs w:val="32"/>
        </w:rPr>
        <w:t>一、适用范围</w:t>
      </w:r>
    </w:p>
    <w:p w:rsidR="00835A65" w:rsidRDefault="00835A65" w:rsidP="00835A65">
      <w:pPr>
        <w:pStyle w:val="a3"/>
        <w:shd w:val="clear" w:color="auto" w:fill="FFFFFF"/>
        <w:spacing w:before="0" w:beforeAutospacing="0" w:after="0" w:afterAutospacing="0" w:line="360" w:lineRule="auto"/>
        <w:ind w:firstLineChars="200" w:firstLine="640"/>
        <w:textAlignment w:val="baseline"/>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本指南适用于冬春季</w:t>
      </w:r>
      <w:r>
        <w:rPr>
          <w:rFonts w:ascii="仿宋_GB2312" w:eastAsia="仿宋_GB2312" w:hAnsi="仿宋_GB2312" w:cs="仿宋_GB2312"/>
          <w:sz w:val="32"/>
          <w:szCs w:val="32"/>
        </w:rPr>
        <w:t>新型冠状病毒</w:t>
      </w:r>
      <w:r>
        <w:rPr>
          <w:rFonts w:ascii="仿宋_GB2312" w:eastAsia="仿宋_GB2312" w:hAnsi="仿宋_GB2312" w:cs="仿宋_GB2312" w:hint="eastAsia"/>
          <w:sz w:val="32"/>
          <w:szCs w:val="32"/>
        </w:rPr>
        <w:t>肺炎</w:t>
      </w:r>
      <w:r>
        <w:rPr>
          <w:rFonts w:ascii="仿宋_GB2312" w:eastAsia="仿宋_GB2312" w:hAnsi="仿宋_GB2312" w:cs="仿宋_GB2312"/>
          <w:sz w:val="32"/>
          <w:szCs w:val="32"/>
        </w:rPr>
        <w:t>流行期间</w:t>
      </w:r>
      <w:r>
        <w:rPr>
          <w:rFonts w:ascii="仿宋_GB2312" w:eastAsia="仿宋_GB2312" w:hAnsi="仿宋_GB2312" w:cs="仿宋_GB2312" w:hint="eastAsia"/>
          <w:sz w:val="32"/>
          <w:szCs w:val="32"/>
        </w:rPr>
        <w:t>，</w:t>
      </w:r>
      <w:r>
        <w:rPr>
          <w:rFonts w:ascii="仿宋_GB2312" w:eastAsia="仿宋_GB2312" w:hAnsi="仿宋_GB2312" w:cs="仿宋_GB2312"/>
          <w:kern w:val="2"/>
          <w:sz w:val="32"/>
          <w:szCs w:val="32"/>
        </w:rPr>
        <w:t>正常运营的</w:t>
      </w:r>
      <w:r>
        <w:rPr>
          <w:rFonts w:ascii="仿宋_GB2312" w:eastAsia="仿宋_GB2312" w:hAnsi="仿宋_GB2312" w:cs="仿宋_GB2312" w:hint="eastAsia"/>
          <w:kern w:val="2"/>
          <w:sz w:val="32"/>
          <w:szCs w:val="32"/>
        </w:rPr>
        <w:t>人像摄影服务单位</w:t>
      </w:r>
      <w:r>
        <w:rPr>
          <w:rFonts w:ascii="仿宋_GB2312" w:eastAsia="仿宋_GB2312" w:hAnsi="仿宋_GB2312" w:cs="仿宋_GB2312"/>
          <w:kern w:val="2"/>
          <w:sz w:val="32"/>
          <w:szCs w:val="32"/>
        </w:rPr>
        <w:t>疫情防控。</w:t>
      </w:r>
      <w:r>
        <w:rPr>
          <w:rFonts w:ascii="仿宋_GB2312" w:eastAsia="仿宋_GB2312" w:hAnsi="仿宋_GB2312" w:cs="仿宋_GB2312" w:hint="eastAsia"/>
          <w:color w:val="000000"/>
          <w:sz w:val="32"/>
          <w:szCs w:val="32"/>
        </w:rPr>
        <w:t>各经营单位要按照当地人民政府的要求做好疫情防控工作，严格落实各项防控措施。</w:t>
      </w:r>
    </w:p>
    <w:p w:rsidR="00835A65" w:rsidRDefault="00835A65" w:rsidP="00835A65">
      <w:pPr>
        <w:widowControl/>
        <w:spacing w:line="360"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二、工作人员管理</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1.经营服务单位以门店为单位，成立疫情防控工作小组，制定疫情防控工作方案和应急预案，</w:t>
      </w:r>
      <w:proofErr w:type="gramStart"/>
      <w:r>
        <w:rPr>
          <w:rFonts w:ascii="仿宋_GB2312" w:eastAsia="仿宋_GB2312" w:hAnsi="宋体" w:cs="宋体" w:hint="eastAsia"/>
          <w:kern w:val="0"/>
          <w:sz w:val="32"/>
          <w:szCs w:val="32"/>
        </w:rPr>
        <w:t>由门店</w:t>
      </w:r>
      <w:proofErr w:type="gramEnd"/>
      <w:r>
        <w:rPr>
          <w:rFonts w:ascii="仿宋_GB2312" w:eastAsia="仿宋_GB2312" w:hAnsi="宋体" w:cs="宋体" w:hint="eastAsia"/>
          <w:kern w:val="0"/>
          <w:sz w:val="32"/>
          <w:szCs w:val="32"/>
        </w:rPr>
        <w:t>负责人亲自督导，全面严格落实各项防控举措。</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加强员工管理，每日采集员工体温等健康信息。14日内有中高风险地区生活史、旅行史以及与无症状感染者、确诊病例有密切接触等方面情况的人员</w:t>
      </w:r>
      <w:r>
        <w:rPr>
          <w:rFonts w:ascii="仿宋_GB2312" w:eastAsia="仿宋_GB2312" w:hAnsi="宋体" w:cs="宋体"/>
          <w:kern w:val="0"/>
          <w:sz w:val="32"/>
          <w:szCs w:val="32"/>
        </w:rPr>
        <w:t>，应</w:t>
      </w:r>
      <w:r>
        <w:rPr>
          <w:rFonts w:ascii="仿宋_GB2312" w:eastAsia="仿宋_GB2312" w:hAnsi="宋体" w:cs="宋体" w:hint="eastAsia"/>
          <w:kern w:val="0"/>
          <w:sz w:val="32"/>
          <w:szCs w:val="32"/>
        </w:rPr>
        <w:t>按照当地人民政府相关要求落实防疫举措。</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3.准备至少一周用量的防护物资，包括医用外科口罩、消毒液、消毒洗手液、红外线体温计等。</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4.员工进入经营场所或工作区域前，安排专人进行体温检测，体温正常方可入内工作。</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5.员工工作期间全程佩戴口罩，及时进行手部消毒。摘戴口罩前做好手部卫生，废弃口罩放进塑料袋密封后投入专用垃圾桶内。</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6.保洁人员工作时全程佩戴口罩和一次性橡胶手套，工作结束后洗手消毒。</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7.安保人员工作时全程佩戴口罩，认真对来客进行体温测量、登记信息、查验健康码或行程码，发现异常情况及时报告。</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8.经营服务单位要做好员工疫情防控知识培训和应急演练。</w:t>
      </w:r>
    </w:p>
    <w:p w:rsidR="00835A65" w:rsidRDefault="00835A65" w:rsidP="00835A65">
      <w:pPr>
        <w:widowControl/>
        <w:spacing w:line="360"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三、经营服务规范</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9.经营服务单位在冬春季和节假日期间尽量减少或者避免组织聚集性活动。</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10.经营服务单位所在社区出现本土病例后，要按照当地疫情防控要求缩短营业时间或暂停营业。如若停止经营活动，要及时告知顾客并取得理解，保持与当地防疫部门的沟通。</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11.经营服务单位要充分考虑到疫情对经营活动的影响，合理安排订单，尽量避免出现服务纠纷。</w:t>
      </w:r>
    </w:p>
    <w:p w:rsidR="00835A65" w:rsidRDefault="00835A65" w:rsidP="00835A65">
      <w:pPr>
        <w:spacing w:line="360" w:lineRule="auto"/>
        <w:ind w:firstLineChars="200" w:firstLine="640"/>
        <w:rPr>
          <w:rFonts w:ascii="仿宋_GB2312" w:eastAsia="仿宋_GB2312" w:hAnsi="华文仿宋" w:cs="华文仿宋"/>
          <w:sz w:val="32"/>
          <w:szCs w:val="32"/>
        </w:rPr>
      </w:pPr>
      <w:r>
        <w:rPr>
          <w:rFonts w:ascii="仿宋_GB2312" w:eastAsia="仿宋_GB2312" w:hAnsi="宋体" w:cs="宋体" w:hint="eastAsia"/>
          <w:kern w:val="0"/>
          <w:sz w:val="32"/>
          <w:szCs w:val="32"/>
        </w:rPr>
        <w:t>12.</w:t>
      </w:r>
      <w:r>
        <w:rPr>
          <w:rFonts w:ascii="仿宋_GB2312" w:eastAsia="仿宋_GB2312" w:hAnsi="华文仿宋" w:cs="华文仿宋" w:hint="eastAsia"/>
          <w:sz w:val="32"/>
          <w:szCs w:val="32"/>
        </w:rPr>
        <w:t>在经营场所明显位置张贴防疫知识宣传海报，正确引导所有进店顾客登记检测。在顾客等候区要设立醒目标识，提醒顾客保持适当距离，全程佩戴口罩，座椅之间拉开适当距离，在等候区须提供消毒用品。在醒目位置公示场所消毒情况。</w:t>
      </w:r>
    </w:p>
    <w:p w:rsidR="00835A65" w:rsidRDefault="00835A65" w:rsidP="00835A65">
      <w:pPr>
        <w:widowControl/>
        <w:spacing w:line="360"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四、场所设施管理</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13.每天至少两次使用75%酒精或含氯消毒剂对垃圾桶进行消毒处理，使用带盖垃圾桶。</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14.</w:t>
      </w:r>
      <w:r>
        <w:rPr>
          <w:rFonts w:ascii="仿宋_GB2312" w:eastAsia="仿宋_GB2312" w:hAnsi="宋体" w:cs="宋体"/>
          <w:kern w:val="0"/>
          <w:sz w:val="32"/>
          <w:szCs w:val="32"/>
        </w:rPr>
        <w:t>不同</w:t>
      </w:r>
      <w:r>
        <w:rPr>
          <w:rFonts w:ascii="仿宋_GB2312" w:eastAsia="仿宋_GB2312" w:hAnsi="宋体" w:cs="宋体" w:hint="eastAsia"/>
          <w:kern w:val="0"/>
          <w:sz w:val="32"/>
          <w:szCs w:val="32"/>
        </w:rPr>
        <w:t>区域使用的保洁用具要分开，避免混用。保持环境清洁，及时清理垃圾。冬春季和节假日适当增加</w:t>
      </w:r>
      <w:r>
        <w:rPr>
          <w:rFonts w:ascii="仿宋_GB2312" w:eastAsia="仿宋_GB2312" w:hAnsi="宋体" w:cs="宋体"/>
          <w:kern w:val="0"/>
          <w:sz w:val="32"/>
          <w:szCs w:val="32"/>
        </w:rPr>
        <w:t>公用</w:t>
      </w:r>
      <w:r>
        <w:rPr>
          <w:rFonts w:ascii="仿宋_GB2312" w:eastAsia="仿宋_GB2312" w:hAnsi="宋体" w:cs="宋体" w:hint="eastAsia"/>
          <w:kern w:val="0"/>
          <w:sz w:val="32"/>
          <w:szCs w:val="32"/>
        </w:rPr>
        <w:t>设备设施清洁消毒频次。</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15.保持经营场所空气流通。保证空调系统或排气扇运转正常，定期清洗空调滤网，加强开窗通风换气。有条件的经营单位增加移动式紫外线消毒灯，每天在营业前或拍摄后对操作区域进行至少30分钟消毒。洗手间要配备消毒洗手液，保证洗手设施设备正常使用。在中高风险地区正常经营的服务单位增加消毒和通风频次和时间。</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16.对桌椅设施、摄影器材、拍摄道具等店内设施用75%酒精擦拭消毒，每客</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清洁，保证一次性用品用量充足，不重复使用。</w:t>
      </w:r>
    </w:p>
    <w:p w:rsidR="00835A65" w:rsidRDefault="00835A65" w:rsidP="00835A65">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17.重点加强空调及新风系统的消毒、维护和管理。中央空调系统风机盘管正常使用时，定期对送风口、回风口进行消毒；中央空调新风系统正常使用时，若出现疫情，不要停止风机运行，应在人员撤离后，对排风支管封闭，运行一段时间后关断新风排风系统，同时进行消毒；带回风的全空调系统，应把回风完全封闭，保证系统全新风运行。</w:t>
      </w:r>
    </w:p>
    <w:p w:rsidR="00835A65" w:rsidRDefault="00835A65" w:rsidP="00835A65">
      <w:pPr>
        <w:widowControl/>
        <w:spacing w:line="360"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五、顾客疫情防控管理</w:t>
      </w:r>
    </w:p>
    <w:p w:rsidR="00835A65" w:rsidRDefault="00835A65" w:rsidP="00835A65">
      <w:pPr>
        <w:spacing w:line="360" w:lineRule="auto"/>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18.所有顾客进</w:t>
      </w:r>
      <w:r>
        <w:rPr>
          <w:rFonts w:ascii="仿宋_GB2312" w:eastAsia="仿宋_GB2312" w:hAnsi="宋体" w:cs="宋体"/>
          <w:kern w:val="0"/>
          <w:sz w:val="32"/>
          <w:szCs w:val="32"/>
        </w:rPr>
        <w:t>入</w:t>
      </w:r>
      <w:r>
        <w:rPr>
          <w:rFonts w:ascii="仿宋_GB2312" w:eastAsia="仿宋_GB2312" w:hAnsi="宋体" w:cs="宋体" w:hint="eastAsia"/>
          <w:kern w:val="0"/>
          <w:sz w:val="32"/>
          <w:szCs w:val="32"/>
        </w:rPr>
        <w:t>经营场所前应自觉登记、测量体温、出示健康码或行程码。如体温超过 37.3℃，工作人员应要求顾客立即离店并就医检查。经营服务单位必须对顾客个人信息认真登记并严格保密，保证个人信息可追溯。</w:t>
      </w:r>
    </w:p>
    <w:p w:rsidR="00D45BA9" w:rsidRDefault="00835A65" w:rsidP="00835A65">
      <w:pPr>
        <w:spacing w:line="360" w:lineRule="auto"/>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19.对顾客加强宣传引导，自觉维护大局稳定。密切关注有关政策措施和疫情动态，做好宣传引导工作，不造谣、不信谣、不传谣。</w:t>
      </w:r>
    </w:p>
    <w:p w:rsidR="007373F7" w:rsidRDefault="007373F7" w:rsidP="00835A65">
      <w:pPr>
        <w:spacing w:line="360" w:lineRule="auto"/>
        <w:ind w:firstLine="640"/>
        <w:rPr>
          <w:rFonts w:ascii="仿宋_GB2312" w:eastAsia="仿宋_GB2312" w:hAnsi="宋体" w:cs="宋体"/>
          <w:kern w:val="0"/>
          <w:sz w:val="32"/>
          <w:szCs w:val="32"/>
        </w:rPr>
      </w:pPr>
    </w:p>
    <w:p w:rsidR="007373F7" w:rsidRDefault="007373F7" w:rsidP="00835A65">
      <w:pPr>
        <w:spacing w:line="360" w:lineRule="auto"/>
        <w:ind w:firstLine="640"/>
        <w:rPr>
          <w:rFonts w:ascii="仿宋_GB2312" w:eastAsia="仿宋_GB2312" w:hAnsi="宋体" w:cs="宋体"/>
          <w:kern w:val="0"/>
          <w:sz w:val="32"/>
          <w:szCs w:val="32"/>
        </w:rPr>
      </w:pPr>
    </w:p>
    <w:p w:rsidR="007373F7" w:rsidRDefault="007373F7" w:rsidP="00835A65">
      <w:pPr>
        <w:spacing w:line="360" w:lineRule="auto"/>
        <w:ind w:firstLine="640"/>
        <w:rPr>
          <w:rFonts w:ascii="仿宋_GB2312" w:eastAsia="仿宋_GB2312" w:hAnsi="宋体" w:cs="宋体"/>
          <w:kern w:val="0"/>
          <w:sz w:val="32"/>
          <w:szCs w:val="32"/>
        </w:rPr>
      </w:pPr>
    </w:p>
    <w:p w:rsidR="007373F7" w:rsidRDefault="007373F7" w:rsidP="00835A65">
      <w:pPr>
        <w:spacing w:line="360" w:lineRule="auto"/>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中国人像摄影学会</w:t>
      </w:r>
    </w:p>
    <w:p w:rsidR="007373F7" w:rsidRDefault="007373F7" w:rsidP="00835A65">
      <w:pPr>
        <w:spacing w:line="360" w:lineRule="auto"/>
        <w:ind w:firstLine="640"/>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2021</w:t>
      </w:r>
      <w:r>
        <w:rPr>
          <w:rFonts w:ascii="仿宋_GB2312" w:eastAsia="仿宋_GB2312" w:hAnsi="宋体" w:cs="宋体" w:hint="eastAsia"/>
          <w:kern w:val="0"/>
          <w:sz w:val="32"/>
          <w:szCs w:val="32"/>
        </w:rPr>
        <w:t>年2月1日</w:t>
      </w:r>
    </w:p>
    <w:sectPr w:rsidR="00737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16" w:rsidRDefault="009D2216" w:rsidP="00E82D21">
      <w:r>
        <w:separator/>
      </w:r>
    </w:p>
  </w:endnote>
  <w:endnote w:type="continuationSeparator" w:id="0">
    <w:p w:rsidR="009D2216" w:rsidRDefault="009D2216" w:rsidP="00E8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16" w:rsidRDefault="009D2216" w:rsidP="00E82D21">
      <w:r>
        <w:separator/>
      </w:r>
    </w:p>
  </w:footnote>
  <w:footnote w:type="continuationSeparator" w:id="0">
    <w:p w:rsidR="009D2216" w:rsidRDefault="009D2216" w:rsidP="00E82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5"/>
    <w:rsid w:val="007373F7"/>
    <w:rsid w:val="00835A65"/>
    <w:rsid w:val="009D2216"/>
    <w:rsid w:val="00A84FFE"/>
    <w:rsid w:val="00D45BA9"/>
    <w:rsid w:val="00E82D21"/>
    <w:rsid w:val="00E96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65"/>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35A65"/>
    <w:pPr>
      <w:widowControl/>
      <w:spacing w:before="100" w:beforeAutospacing="1" w:after="100" w:afterAutospacing="1"/>
      <w:jc w:val="left"/>
    </w:pPr>
    <w:rPr>
      <w:rFonts w:ascii="宋体" w:hAnsi="宋体" w:cs="宋体"/>
      <w:kern w:val="0"/>
      <w:szCs w:val="24"/>
    </w:rPr>
  </w:style>
  <w:style w:type="paragraph" w:styleId="a4">
    <w:name w:val="header"/>
    <w:basedOn w:val="a"/>
    <w:link w:val="Char"/>
    <w:uiPriority w:val="99"/>
    <w:unhideWhenUsed/>
    <w:rsid w:val="00E82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D21"/>
    <w:rPr>
      <w:rFonts w:ascii="Calibri" w:eastAsia="宋体" w:hAnsi="Calibri" w:cs="Times New Roman"/>
      <w:sz w:val="18"/>
      <w:szCs w:val="18"/>
    </w:rPr>
  </w:style>
  <w:style w:type="paragraph" w:styleId="a5">
    <w:name w:val="footer"/>
    <w:basedOn w:val="a"/>
    <w:link w:val="Char0"/>
    <w:uiPriority w:val="99"/>
    <w:unhideWhenUsed/>
    <w:rsid w:val="00E82D21"/>
    <w:pPr>
      <w:tabs>
        <w:tab w:val="center" w:pos="4153"/>
        <w:tab w:val="right" w:pos="8306"/>
      </w:tabs>
      <w:snapToGrid w:val="0"/>
      <w:jc w:val="left"/>
    </w:pPr>
    <w:rPr>
      <w:sz w:val="18"/>
      <w:szCs w:val="18"/>
    </w:rPr>
  </w:style>
  <w:style w:type="character" w:customStyle="1" w:styleId="Char0">
    <w:name w:val="页脚 Char"/>
    <w:basedOn w:val="a0"/>
    <w:link w:val="a5"/>
    <w:uiPriority w:val="99"/>
    <w:rsid w:val="00E82D2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65"/>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35A65"/>
    <w:pPr>
      <w:widowControl/>
      <w:spacing w:before="100" w:beforeAutospacing="1" w:after="100" w:afterAutospacing="1"/>
      <w:jc w:val="left"/>
    </w:pPr>
    <w:rPr>
      <w:rFonts w:ascii="宋体" w:hAnsi="宋体" w:cs="宋体"/>
      <w:kern w:val="0"/>
      <w:szCs w:val="24"/>
    </w:rPr>
  </w:style>
  <w:style w:type="paragraph" w:styleId="a4">
    <w:name w:val="header"/>
    <w:basedOn w:val="a"/>
    <w:link w:val="Char"/>
    <w:uiPriority w:val="99"/>
    <w:unhideWhenUsed/>
    <w:rsid w:val="00E82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D21"/>
    <w:rPr>
      <w:rFonts w:ascii="Calibri" w:eastAsia="宋体" w:hAnsi="Calibri" w:cs="Times New Roman"/>
      <w:sz w:val="18"/>
      <w:szCs w:val="18"/>
    </w:rPr>
  </w:style>
  <w:style w:type="paragraph" w:styleId="a5">
    <w:name w:val="footer"/>
    <w:basedOn w:val="a"/>
    <w:link w:val="Char0"/>
    <w:uiPriority w:val="99"/>
    <w:unhideWhenUsed/>
    <w:rsid w:val="00E82D21"/>
    <w:pPr>
      <w:tabs>
        <w:tab w:val="center" w:pos="4153"/>
        <w:tab w:val="right" w:pos="8306"/>
      </w:tabs>
      <w:snapToGrid w:val="0"/>
      <w:jc w:val="left"/>
    </w:pPr>
    <w:rPr>
      <w:sz w:val="18"/>
      <w:szCs w:val="18"/>
    </w:rPr>
  </w:style>
  <w:style w:type="character" w:customStyle="1" w:styleId="Char0">
    <w:name w:val="页脚 Char"/>
    <w:basedOn w:val="a0"/>
    <w:link w:val="a5"/>
    <w:uiPriority w:val="99"/>
    <w:rsid w:val="00E82D2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mofcom</cp:lastModifiedBy>
  <cp:revision>2</cp:revision>
  <dcterms:created xsi:type="dcterms:W3CDTF">2021-02-01T09:02:00Z</dcterms:created>
  <dcterms:modified xsi:type="dcterms:W3CDTF">2021-02-01T09:02:00Z</dcterms:modified>
</cp:coreProperties>
</file>