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lang w:val="en-US" w:eastAsia="zh-CN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36"/>
          <w:lang w:val="en-US" w:eastAsia="zh-CN"/>
        </w:rPr>
      </w:pPr>
      <w:r>
        <w:rPr>
          <w:rFonts w:hint="eastAsia"/>
          <w:b/>
          <w:bCs/>
          <w:sz w:val="36"/>
          <w:lang w:val="en-US" w:eastAsia="zh-CN"/>
        </w:rPr>
        <w:t>海南省公共机构废旧商品回收企业申报表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945"/>
        <w:gridCol w:w="869"/>
        <w:gridCol w:w="886"/>
        <w:gridCol w:w="179"/>
        <w:gridCol w:w="1159"/>
        <w:gridCol w:w="900"/>
        <w:gridCol w:w="124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8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8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8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8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03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  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企业登记注册类型</w:t>
            </w:r>
          </w:p>
        </w:tc>
        <w:tc>
          <w:tcPr>
            <w:tcW w:w="4038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  <w:t xml:space="preserve">国有或国有控股   </w:t>
            </w:r>
            <w:r>
              <w:rPr>
                <w:rFonts w:hint="default" w:ascii="Times New Roman" w:hAnsi="Times New Roman" w:cs="Times New Roman"/>
                <w:sz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  <w:t>股份制</w:t>
            </w:r>
            <w:r>
              <w:rPr>
                <w:rFonts w:hint="eastAsia" w:ascii="Times New Roman" w:hAnsi="Times New Roman" w:cs="Times New Roman"/>
                <w:sz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  <w:t>民营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  <w:t>港澳台合资</w:t>
            </w:r>
            <w:r>
              <w:rPr>
                <w:rFonts w:hint="eastAsia" w:ascii="Times New Roman" w:hAnsi="Times New Roman" w:cs="Times New Roman"/>
                <w:sz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  <w:t>外商投资企业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职工人数（人）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1381" w:type="dxa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38" w:type="dxa"/>
            <w:gridSpan w:val="5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其中大专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以上人数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38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注册资本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固定资产（万元）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连锁回收网点数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2326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企业组织机构代码证号</w:t>
            </w:r>
          </w:p>
        </w:tc>
        <w:tc>
          <w:tcPr>
            <w:tcW w:w="3093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vertAlign w:val="baseline"/>
                <w:lang w:val="en-US" w:eastAsia="zh-CN"/>
              </w:rPr>
              <w:t>上年度回收总额（万元）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326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营业收入（万元）</w:t>
            </w:r>
          </w:p>
        </w:tc>
        <w:tc>
          <w:tcPr>
            <w:tcW w:w="3093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利润率（%）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2326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纳税额（万元）</w:t>
            </w:r>
          </w:p>
        </w:tc>
        <w:tc>
          <w:tcPr>
            <w:tcW w:w="3093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资产负债率（%）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326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回收方式</w:t>
            </w:r>
          </w:p>
        </w:tc>
        <w:tc>
          <w:tcPr>
            <w:tcW w:w="30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  <w:t xml:space="preserve">自有回收点  </w:t>
            </w:r>
            <w:r>
              <w:rPr>
                <w:rFonts w:hint="default" w:ascii="Times New Roman" w:hAnsi="Times New Roman" w:cs="Times New Roman"/>
                <w:sz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  <w:t>工厂回收</w:t>
            </w:r>
          </w:p>
          <w:p>
            <w:pPr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  <w:t>拆解加工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商品去向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  <w:t xml:space="preserve">转手贸易  </w:t>
            </w:r>
            <w:r>
              <w:rPr>
                <w:rFonts w:hint="default" w:ascii="Times New Roman" w:hAnsi="Times New Roman" w:cs="Times New Roman"/>
                <w:sz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1"/>
                <w:vertAlign w:val="baseline"/>
                <w:lang w:val="en-US" w:eastAsia="zh-CN"/>
              </w:rPr>
              <w:t>加工利用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地磅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叉车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破碎生产线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污水处理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运输车辆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打包机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分拣生产线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消防设施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汽车吊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剪切机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氧割工具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其他设备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exact"/>
        </w:trPr>
        <w:tc>
          <w:tcPr>
            <w:tcW w:w="2326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企业法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人承诺</w:t>
            </w:r>
          </w:p>
        </w:tc>
        <w:tc>
          <w:tcPr>
            <w:tcW w:w="6528" w:type="dxa"/>
            <w:gridSpan w:val="7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autoSpaceDE/>
              <w:autoSpaceDN/>
              <w:spacing w:line="0" w:lineRule="atLeast"/>
              <w:ind w:firstLine="551"/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本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eastAsia="zh-CN"/>
              </w:rPr>
              <w:t>人承诺：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近三年内企业经营状况良好，无不良经营记录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，</w:t>
            </w:r>
            <w:r>
              <w:rPr>
                <w:rFonts w:hint="eastAsia" w:ascii="仿宋_GB2312" w:hAnsi="仿宋_GB2312" w:eastAsia="仿宋_GB2312"/>
                <w:sz w:val="24"/>
                <w:szCs w:val="22"/>
                <w:lang w:val="en-US" w:eastAsia="zh-CN"/>
              </w:rPr>
              <w:t>未列入失信被执行人名单，对所申报内容和附属文件真实性负责，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 xml:space="preserve">如发生违法违纪行为，愿意承担相应责任。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94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 xml:space="preserve"> </w:t>
            </w:r>
          </w:p>
          <w:p>
            <w:pPr>
              <w:pStyle w:val="4"/>
              <w:tabs>
                <w:tab w:val="center" w:pos="4201"/>
                <w:tab w:val="right" w:leader="dot" w:pos="9298"/>
              </w:tabs>
              <w:autoSpaceDE/>
              <w:autoSpaceDN/>
              <w:spacing w:line="0" w:lineRule="atLeast"/>
              <w:ind w:firstLine="551"/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eastAsia="zh-CN"/>
              </w:rPr>
              <w:t>企业法人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签名：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 xml:space="preserve">     202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 xml:space="preserve"> 年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exact"/>
        </w:trPr>
        <w:tc>
          <w:tcPr>
            <w:tcW w:w="2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lang w:eastAsia="zh-CN"/>
              </w:rPr>
              <w:t>市（县）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6528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eastAsia="zh-CN"/>
              </w:rPr>
              <w:t>商务主管部门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（盖章）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val="en-US" w:eastAsia="zh-CN"/>
              </w:rPr>
              <w:t xml:space="preserve">     机关事务管理部门（盖章）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11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</w:trPr>
        <w:tc>
          <w:tcPr>
            <w:tcW w:w="2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省级主管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6528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tabs>
                <w:tab w:val="center" w:pos="4201"/>
                <w:tab w:val="right" w:leader="dot" w:pos="92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eastAsia="zh-CN"/>
              </w:rPr>
              <w:t>省商务厅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（盖章）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val="en-US" w:eastAsia="zh-CN"/>
              </w:rPr>
              <w:t xml:space="preserve">        省机关事务管理局（盖章）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9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 xml:space="preserve">年   月   日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注：回收地磅、叉车等设备设施填写数量。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2526E"/>
    <w:rsid w:val="0E685902"/>
    <w:rsid w:val="1FD2526E"/>
    <w:rsid w:val="292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2021-06-24T09:29:00Z</dcterms:created>
  <dc:creator>范欣欣</dc:creator>
  <cp:lastModifiedBy>范欣欣</cp:lastModifiedBy>
  <dcterms:modified xsi:type="dcterms:W3CDTF">2021-06-24T09:34:28Z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705B94C06DF74968B6CD8F30E4ED80A4</vt:lpwstr>
  </property>
</Properties>
</file>