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243" w:line="221" w:lineRule="auto"/>
        <w:jc w:val="center"/>
        <w:rPr>
          <w:b/>
          <w:bCs/>
          <w:spacing w:val="3"/>
          <w:sz w:val="40"/>
          <w:szCs w:val="40"/>
        </w:rPr>
      </w:pPr>
    </w:p>
    <w:p>
      <w:pPr>
        <w:pStyle w:val="2"/>
        <w:spacing w:before="243" w:line="221" w:lineRule="auto"/>
        <w:jc w:val="center"/>
        <w:rPr>
          <w:b/>
          <w:bCs/>
          <w:spacing w:val="3"/>
          <w:sz w:val="40"/>
          <w:szCs w:val="40"/>
        </w:rPr>
      </w:pPr>
    </w:p>
    <w:p>
      <w:pPr>
        <w:pStyle w:val="2"/>
        <w:spacing w:before="243" w:line="221" w:lineRule="auto"/>
        <w:jc w:val="center"/>
        <w:rPr>
          <w:sz w:val="40"/>
          <w:szCs w:val="40"/>
        </w:rPr>
      </w:pPr>
      <w:r>
        <w:rPr>
          <w:b/>
          <w:bCs/>
          <w:spacing w:val="3"/>
          <w:sz w:val="40"/>
          <w:szCs w:val="40"/>
        </w:rPr>
        <w:t>海南省人民政府印发关于</w:t>
      </w:r>
    </w:p>
    <w:p>
      <w:pPr>
        <w:pStyle w:val="2"/>
        <w:spacing w:before="97" w:line="221" w:lineRule="auto"/>
        <w:jc w:val="center"/>
        <w:rPr>
          <w:sz w:val="40"/>
          <w:szCs w:val="40"/>
        </w:rPr>
      </w:pPr>
      <w:r>
        <w:rPr>
          <w:b/>
          <w:bCs/>
          <w:spacing w:val="5"/>
          <w:sz w:val="40"/>
          <w:szCs w:val="40"/>
        </w:rPr>
        <w:t>加快发展服务业若干政策的通知</w:t>
      </w:r>
    </w:p>
    <w:p>
      <w:pPr>
        <w:pStyle w:val="2"/>
        <w:spacing w:before="290" w:line="213" w:lineRule="auto"/>
      </w:pPr>
      <w:r>
        <w:rPr>
          <w:spacing w:val="5"/>
        </w:rPr>
        <w:t>各市、县、自治县人民政府，省政府直属各单位：</w:t>
      </w:r>
    </w:p>
    <w:p>
      <w:pPr>
        <w:spacing w:line="262" w:lineRule="auto"/>
        <w:rPr>
          <w:rFonts w:ascii="Arial"/>
          <w:sz w:val="21"/>
        </w:rPr>
      </w:pPr>
    </w:p>
    <w:p>
      <w:pPr>
        <w:pStyle w:val="2"/>
        <w:spacing w:before="73" w:line="213" w:lineRule="auto"/>
        <w:ind w:left="460"/>
      </w:pPr>
      <w:r>
        <w:rPr>
          <w:spacing w:val="6"/>
        </w:rPr>
        <w:t>现将《关于加快发展服务业的若干政策》印</w:t>
      </w:r>
      <w:r>
        <w:rPr>
          <w:spacing w:val="5"/>
        </w:rPr>
        <w:t>发给你们，请认真贯彻执行。</w:t>
      </w:r>
    </w:p>
    <w:p>
      <w:pPr>
        <w:spacing w:line="252" w:lineRule="auto"/>
        <w:rPr>
          <w:rFonts w:ascii="Arial"/>
          <w:sz w:val="21"/>
        </w:rPr>
      </w:pPr>
    </w:p>
    <w:p>
      <w:pPr>
        <w:pStyle w:val="2"/>
        <w:spacing w:before="72" w:line="282" w:lineRule="auto"/>
        <w:ind w:left="7170" w:firstLine="30"/>
      </w:pPr>
      <w:r>
        <w:rPr>
          <w:spacing w:val="6"/>
        </w:rPr>
        <w:t>海南省人民政府</w:t>
      </w:r>
      <w:r>
        <w:t xml:space="preserve"> </w:t>
      </w:r>
      <w:r>
        <w:rPr>
          <w:spacing w:val="20"/>
        </w:rPr>
        <w:t>2014年2月10日</w:t>
      </w:r>
    </w:p>
    <w:p>
      <w:pPr>
        <w:pStyle w:val="2"/>
        <w:spacing w:before="254" w:line="221" w:lineRule="auto"/>
        <w:ind w:left="2803"/>
      </w:pPr>
      <w:r>
        <w:rPr>
          <w:b/>
          <w:bCs/>
          <w:spacing w:val="4"/>
        </w:rPr>
        <w:t>关于加快发展服务业的若干政策</w:t>
      </w:r>
    </w:p>
    <w:p>
      <w:pPr>
        <w:pStyle w:val="2"/>
        <w:spacing w:before="300" w:line="286" w:lineRule="auto"/>
        <w:ind w:right="26" w:firstLine="460"/>
      </w:pPr>
      <w:r>
        <w:rPr>
          <w:spacing w:val="11"/>
        </w:rPr>
        <w:t>为了贯彻落实《中共海南省委海南省人民政府关于进一步加快发展服务业的若干意</w:t>
      </w:r>
      <w:r>
        <w:rPr>
          <w:spacing w:val="2"/>
        </w:rPr>
        <w:t xml:space="preserve"> </w:t>
      </w:r>
      <w:r>
        <w:rPr>
          <w:spacing w:val="6"/>
        </w:rPr>
        <w:t>见》,消除政策障碍和要素瓶颈制约，加大扶持力度，在重点行业和关键环节取得突破，</w:t>
      </w:r>
      <w:r>
        <w:rPr>
          <w:spacing w:val="15"/>
        </w:rPr>
        <w:t xml:space="preserve"> </w:t>
      </w:r>
      <w:r>
        <w:rPr>
          <w:spacing w:val="-1"/>
        </w:rPr>
        <w:t>实现服务业整体发展，制定如下政策(未作规定的，依照有关法律、法规执行)。</w:t>
      </w:r>
    </w:p>
    <w:p>
      <w:pPr>
        <w:pStyle w:val="2"/>
        <w:spacing w:before="268" w:line="221" w:lineRule="auto"/>
        <w:ind w:left="460"/>
      </w:pPr>
      <w:r>
        <w:rPr>
          <w:spacing w:val="-1"/>
        </w:rPr>
        <w:t>一</w:t>
      </w:r>
      <w:r>
        <w:rPr>
          <w:spacing w:val="-44"/>
        </w:rPr>
        <w:t xml:space="preserve"> </w:t>
      </w:r>
      <w:r>
        <w:rPr>
          <w:spacing w:val="-1"/>
        </w:rPr>
        <w:t>、放宽市场准入</w:t>
      </w:r>
    </w:p>
    <w:p>
      <w:pPr>
        <w:pStyle w:val="2"/>
        <w:spacing w:before="307" w:line="222" w:lineRule="auto"/>
        <w:ind w:left="460"/>
      </w:pPr>
      <w:r>
        <w:rPr>
          <w:spacing w:val="-10"/>
        </w:rPr>
        <w:t>(一)内资企业。</w:t>
      </w:r>
    </w:p>
    <w:p>
      <w:pPr>
        <w:pStyle w:val="2"/>
        <w:spacing w:before="304" w:line="282" w:lineRule="auto"/>
        <w:ind w:right="24" w:firstLine="460"/>
        <w:jc w:val="both"/>
      </w:pPr>
      <w:r>
        <w:rPr>
          <w:spacing w:val="10"/>
        </w:rPr>
        <w:t>1.实行企业工商登记先照后证。从事经营活动的公民、法人和其他经济组织向工商</w:t>
      </w:r>
      <w:r>
        <w:rPr>
          <w:spacing w:val="13"/>
        </w:rPr>
        <w:t xml:space="preserve"> </w:t>
      </w:r>
      <w:r>
        <w:rPr>
          <w:spacing w:val="11"/>
        </w:rPr>
        <w:t>部门申请登记，取得营业执照后即可从事一般生产经营活动。对从事需要许可的生产经</w:t>
      </w:r>
      <w:r>
        <w:rPr>
          <w:spacing w:val="1"/>
        </w:rPr>
        <w:t xml:space="preserve"> </w:t>
      </w:r>
      <w:r>
        <w:rPr>
          <w:spacing w:val="11"/>
        </w:rPr>
        <w:t>营活动，持营业执照和有关材料向主管部门申请许可。已由工商登记机关向社会公示公</w:t>
      </w:r>
      <w:r>
        <w:t xml:space="preserve"> </w:t>
      </w:r>
      <w:r>
        <w:rPr>
          <w:spacing w:val="6"/>
        </w:rPr>
        <w:t>开信息的，税务、质检和行业主管部门不再要求申请者重复提供证明材料。</w:t>
      </w:r>
    </w:p>
    <w:p>
      <w:pPr>
        <w:pStyle w:val="2"/>
        <w:spacing w:before="286" w:line="278" w:lineRule="auto"/>
        <w:ind w:right="85" w:firstLine="460"/>
        <w:jc w:val="both"/>
      </w:pPr>
      <w:r>
        <w:rPr>
          <w:spacing w:val="9"/>
        </w:rPr>
        <w:t>2.实行企业设立联合审批。工商、质监、税务、公安四部门审批的工商营业执照、</w:t>
      </w:r>
      <w:r>
        <w:rPr>
          <w:spacing w:val="5"/>
        </w:rPr>
        <w:t xml:space="preserve"> </w:t>
      </w:r>
      <w:r>
        <w:rPr>
          <w:spacing w:val="9"/>
        </w:rPr>
        <w:t>组织机构代码证、税务登记证、刻章许可证及印章刻制实行一个窗口受理、同步审批、</w:t>
      </w:r>
      <w:r>
        <w:rPr>
          <w:spacing w:val="17"/>
        </w:rPr>
        <w:t xml:space="preserve"> </w:t>
      </w:r>
      <w:r>
        <w:rPr>
          <w:spacing w:val="5"/>
        </w:rPr>
        <w:t>统一发证，5个工作日内完成。</w:t>
      </w:r>
    </w:p>
    <w:p>
      <w:pPr>
        <w:pStyle w:val="2"/>
        <w:spacing w:before="271" w:line="290" w:lineRule="auto"/>
        <w:ind w:right="5" w:firstLine="460"/>
        <w:jc w:val="both"/>
      </w:pPr>
      <w:r>
        <w:rPr>
          <w:spacing w:val="10"/>
        </w:rPr>
        <w:t>3.实行注册资本认缴登记制。除国家有法律、行政法规规定外，不再限制公司设立</w:t>
      </w:r>
      <w:r>
        <w:rPr>
          <w:spacing w:val="11"/>
        </w:rPr>
        <w:t xml:space="preserve"> </w:t>
      </w:r>
      <w:r>
        <w:rPr>
          <w:spacing w:val="5"/>
        </w:rPr>
        <w:t>时股东(发起人)的首次出资比例和缴足出资的期限。公司股东(发起人)自</w:t>
      </w:r>
      <w:r>
        <w:rPr>
          <w:spacing w:val="4"/>
        </w:rPr>
        <w:t>主约定认缴出资</w:t>
      </w:r>
      <w:r>
        <w:t xml:space="preserve"> </w:t>
      </w:r>
      <w:r>
        <w:rPr>
          <w:spacing w:val="11"/>
        </w:rPr>
        <w:t>额、出资方式、出资期限等情况，并记载于公司章程。工商登记机关登记其认缴的注册</w:t>
      </w:r>
      <w:r>
        <w:t xml:space="preserve"> </w:t>
      </w:r>
      <w:r>
        <w:rPr>
          <w:spacing w:val="11"/>
        </w:rPr>
        <w:t>资本，无需登记实收资本，公司股东(发起人)无需提交验资证明文件。认缴出资额、出</w:t>
      </w:r>
      <w:r>
        <w:rPr>
          <w:spacing w:val="6"/>
        </w:rPr>
        <w:t xml:space="preserve"> </w:t>
      </w:r>
      <w:r>
        <w:rPr>
          <w:spacing w:val="12"/>
        </w:rPr>
        <w:t>资方式、出资期限等情况由注册地登记机关通</w:t>
      </w:r>
      <w:r>
        <w:rPr>
          <w:spacing w:val="11"/>
        </w:rPr>
        <w:t>过海南省电子政务公共服务平台向社会公</w:t>
      </w:r>
      <w:r>
        <w:t xml:space="preserve"> </w:t>
      </w:r>
      <w:r>
        <w:rPr>
          <w:spacing w:val="4"/>
        </w:rPr>
        <w:t>示。公司股东(发起人)对缴纳出资情况的真实性、合法性、有效性负责。</w:t>
      </w:r>
    </w:p>
    <w:p>
      <w:pPr>
        <w:spacing w:line="290" w:lineRule="auto"/>
        <w:sectPr>
          <w:footerReference r:id="rId5" w:type="default"/>
          <w:pgSz w:w="11910" w:h="16840"/>
          <w:pgMar w:top="820" w:right="1554" w:bottom="0" w:left="1549" w:header="0" w:footer="0" w:gutter="0"/>
          <w:cols w:space="720" w:num="1"/>
        </w:sectPr>
      </w:pPr>
    </w:p>
    <w:p>
      <w:pPr>
        <w:pStyle w:val="2"/>
        <w:spacing w:before="42" w:line="279" w:lineRule="auto"/>
        <w:ind w:right="7" w:firstLine="470"/>
        <w:jc w:val="both"/>
      </w:pPr>
      <w:r>
        <w:rPr>
          <w:spacing w:val="5"/>
        </w:rPr>
        <w:t>4.简化经营范围登记。营业执照可不载明经营范</w:t>
      </w:r>
      <w:r>
        <w:rPr>
          <w:spacing w:val="4"/>
        </w:rPr>
        <w:t>围。公司股东(发起人)依照海南省工</w:t>
      </w:r>
      <w:r>
        <w:t xml:space="preserve"> </w:t>
      </w:r>
      <w:r>
        <w:rPr>
          <w:spacing w:val="11"/>
        </w:rPr>
        <w:t>商行政管理局门户网站和海南省电子政务公共服务平台公示的《国民经济行业分类》项</w:t>
      </w:r>
      <w:r>
        <w:rPr>
          <w:spacing w:val="14"/>
        </w:rPr>
        <w:t xml:space="preserve"> </w:t>
      </w:r>
      <w:r>
        <w:rPr>
          <w:spacing w:val="11"/>
        </w:rPr>
        <w:t>目以及登记经营范围规范用语记入公司章程中，由工商登记机关</w:t>
      </w:r>
      <w:r>
        <w:rPr>
          <w:spacing w:val="10"/>
        </w:rPr>
        <w:t>通过海南省电子政务公</w:t>
      </w:r>
      <w:r>
        <w:t xml:space="preserve"> </w:t>
      </w:r>
      <w:r>
        <w:rPr>
          <w:spacing w:val="10"/>
        </w:rPr>
        <w:t>共服务平台向社会公示。</w:t>
      </w:r>
    </w:p>
    <w:p>
      <w:pPr>
        <w:pStyle w:val="2"/>
        <w:spacing w:before="276" w:line="284" w:lineRule="auto"/>
        <w:ind w:right="9" w:firstLine="470"/>
      </w:pPr>
      <w:r>
        <w:rPr>
          <w:spacing w:val="4"/>
        </w:rPr>
        <w:t>5.放宽企业住所(经营场所)登记条件。申请人以有效的住所(经营场所)使用证明办理</w:t>
      </w:r>
      <w:r>
        <w:rPr>
          <w:spacing w:val="17"/>
        </w:rPr>
        <w:t xml:space="preserve"> </w:t>
      </w:r>
      <w:r>
        <w:rPr>
          <w:spacing w:val="8"/>
        </w:rPr>
        <w:t>住所(经营场所)登记。对没有办公实体的电子商务企业(交易平台服务提</w:t>
      </w:r>
      <w:r>
        <w:rPr>
          <w:spacing w:val="7"/>
        </w:rPr>
        <w:t>供商除外),可以</w:t>
      </w:r>
      <w:r>
        <w:t xml:space="preserve"> </w:t>
      </w:r>
      <w:r>
        <w:rPr>
          <w:spacing w:val="11"/>
        </w:rPr>
        <w:t>通过电子商务秘书企业进行日常办公托管，以电子商务秘书企业住所(经营场所)办理工</w:t>
      </w:r>
      <w:r>
        <w:t xml:space="preserve"> </w:t>
      </w:r>
      <w:r>
        <w:rPr>
          <w:spacing w:val="10"/>
        </w:rPr>
        <w:t>商登记。托管企业信息由电子商务秘书企业在其网站上公开并对其真实性负法律责任。</w:t>
      </w:r>
      <w:r>
        <w:rPr>
          <w:spacing w:val="8"/>
        </w:rPr>
        <w:t xml:space="preserve"> </w:t>
      </w:r>
      <w:r>
        <w:rPr>
          <w:spacing w:val="5"/>
        </w:rPr>
        <w:t>对在各类开发区设立的企业，可以凭所在开发区的地址作为住所(经营场</w:t>
      </w:r>
      <w:r>
        <w:rPr>
          <w:spacing w:val="4"/>
        </w:rPr>
        <w:t>所)进行登记。</w:t>
      </w:r>
    </w:p>
    <w:p>
      <w:pPr>
        <w:pStyle w:val="2"/>
        <w:spacing w:before="302" w:line="284" w:lineRule="auto"/>
        <w:ind w:right="4" w:firstLine="470"/>
        <w:jc w:val="both"/>
      </w:pPr>
      <w:r>
        <w:rPr>
          <w:spacing w:val="8"/>
        </w:rPr>
        <w:t>6.缩短营业执照颁发时间。工商登记机关自收到申请材料后1个</w:t>
      </w:r>
      <w:r>
        <w:rPr>
          <w:spacing w:val="7"/>
        </w:rPr>
        <w:t>工作日内一次性告知</w:t>
      </w:r>
      <w:r>
        <w:t xml:space="preserve"> </w:t>
      </w:r>
      <w:r>
        <w:rPr>
          <w:spacing w:val="14"/>
        </w:rPr>
        <w:t>申请人需要补充的材料和要求。申请材料齐全，符合法</w:t>
      </w:r>
      <w:r>
        <w:rPr>
          <w:spacing w:val="13"/>
        </w:rPr>
        <w:t>定形式的，当日受理并在5个工</w:t>
      </w:r>
      <w:r>
        <w:t xml:space="preserve"> </w:t>
      </w:r>
      <w:r>
        <w:rPr>
          <w:spacing w:val="4"/>
        </w:rPr>
        <w:t>作日内予以登记并颁发营业执照。</w:t>
      </w:r>
    </w:p>
    <w:p>
      <w:pPr>
        <w:pStyle w:val="2"/>
        <w:spacing w:before="259" w:line="281" w:lineRule="auto"/>
        <w:ind w:right="6" w:firstLine="470"/>
        <w:jc w:val="both"/>
      </w:pPr>
      <w:r>
        <w:rPr>
          <w:spacing w:val="11"/>
        </w:rPr>
        <w:t>7.实行企业年度报告制度。将企业年度检验制度改为企业年度报告制度，</w:t>
      </w:r>
      <w:r>
        <w:rPr>
          <w:spacing w:val="10"/>
        </w:rPr>
        <w:t>个体工商</w:t>
      </w:r>
      <w:r>
        <w:t xml:space="preserve"> </w:t>
      </w:r>
      <w:r>
        <w:rPr>
          <w:spacing w:val="5"/>
        </w:rPr>
        <w:t>户验照制改为网上备案制。企业备案和年度报告情况，由注册地登记机关通过海南省电子</w:t>
      </w:r>
      <w:r>
        <w:rPr>
          <w:spacing w:val="15"/>
        </w:rPr>
        <w:t xml:space="preserve"> </w:t>
      </w:r>
      <w:r>
        <w:rPr>
          <w:spacing w:val="4"/>
        </w:rPr>
        <w:t>政务公共服务平台公示，供社会公众查询。</w:t>
      </w:r>
    </w:p>
    <w:p>
      <w:pPr>
        <w:pStyle w:val="2"/>
        <w:spacing w:before="285" w:line="222" w:lineRule="auto"/>
        <w:ind w:left="470"/>
      </w:pPr>
      <w:r>
        <w:rPr>
          <w:spacing w:val="-9"/>
        </w:rPr>
        <w:t>(二)社会组织。</w:t>
      </w:r>
    </w:p>
    <w:p>
      <w:pPr>
        <w:pStyle w:val="2"/>
        <w:spacing w:before="313" w:line="282" w:lineRule="auto"/>
        <w:ind w:right="7" w:firstLine="470"/>
        <w:jc w:val="both"/>
      </w:pPr>
      <w:r>
        <w:rPr>
          <w:spacing w:val="11"/>
        </w:rPr>
        <w:t>8.简化社会组织登记和实行年度报告制度。成立行业协会商会类、科技</w:t>
      </w:r>
      <w:r>
        <w:rPr>
          <w:spacing w:val="10"/>
        </w:rPr>
        <w:t>类、公益慈</w:t>
      </w:r>
      <w:r>
        <w:t xml:space="preserve"> </w:t>
      </w:r>
      <w:r>
        <w:rPr>
          <w:spacing w:val="11"/>
        </w:rPr>
        <w:t>善类、社区服务类社会组织，可直接向民政部门依法申请登记，不再需要业务主管单位 审查同意。社会组织年检实行年度报告制度。登记和年度报告情况由民政部门通过海南</w:t>
      </w:r>
      <w:r>
        <w:rPr>
          <w:spacing w:val="14"/>
        </w:rPr>
        <w:t xml:space="preserve"> </w:t>
      </w:r>
      <w:r>
        <w:rPr>
          <w:spacing w:val="5"/>
        </w:rPr>
        <w:t>省电子政务公共服务平台公示，供社会公众查</w:t>
      </w:r>
      <w:r>
        <w:rPr>
          <w:spacing w:val="4"/>
        </w:rPr>
        <w:t>询。</w:t>
      </w:r>
    </w:p>
    <w:p>
      <w:pPr>
        <w:pStyle w:val="2"/>
        <w:spacing w:before="277" w:line="222" w:lineRule="auto"/>
        <w:ind w:left="470"/>
      </w:pPr>
      <w:r>
        <w:rPr>
          <w:spacing w:val="-7"/>
        </w:rPr>
        <w:t>(三)外商投资企业。</w:t>
      </w:r>
    </w:p>
    <w:p>
      <w:pPr>
        <w:spacing w:line="251" w:lineRule="auto"/>
        <w:rPr>
          <w:rFonts w:ascii="Arial"/>
          <w:sz w:val="21"/>
        </w:rPr>
      </w:pPr>
    </w:p>
    <w:p>
      <w:pPr>
        <w:pStyle w:val="2"/>
        <w:spacing w:before="72" w:line="259" w:lineRule="auto"/>
        <w:ind w:firstLine="470"/>
      </w:pPr>
      <w:r>
        <w:rPr>
          <w:spacing w:val="11"/>
        </w:rPr>
        <w:t>9.除国家有关规定要求应该由省级工商行政管理机关外资登记核准、外资主管部门</w:t>
      </w:r>
      <w:r>
        <w:rPr>
          <w:spacing w:val="2"/>
        </w:rPr>
        <w:t xml:space="preserve"> </w:t>
      </w:r>
      <w:r>
        <w:rPr>
          <w:spacing w:val="6"/>
        </w:rPr>
        <w:t>批准的事项外，其余审批事项依法下放至市县和经济开发区。</w:t>
      </w:r>
    </w:p>
    <w:p>
      <w:pPr>
        <w:pStyle w:val="2"/>
        <w:spacing w:before="275" w:line="296" w:lineRule="auto"/>
        <w:ind w:right="10" w:firstLine="470"/>
      </w:pPr>
      <w:r>
        <w:rPr>
          <w:spacing w:val="8"/>
        </w:rPr>
        <w:t>10.简化登记手续。外资合伙企业的自然人合伙人</w:t>
      </w:r>
      <w:r>
        <w:rPr>
          <w:spacing w:val="7"/>
        </w:rPr>
        <w:t>护照上标注住所的，免于提交该合</w:t>
      </w:r>
      <w:r>
        <w:t xml:space="preserve"> </w:t>
      </w:r>
      <w:r>
        <w:rPr>
          <w:spacing w:val="10"/>
        </w:rPr>
        <w:t>伙人国外住所证明文件。企业申请在分公司下设营业性分支机构的，除有特殊规定外，</w:t>
      </w:r>
      <w:r>
        <w:rPr>
          <w:spacing w:val="9"/>
        </w:rPr>
        <w:t xml:space="preserve"> </w:t>
      </w:r>
      <w:r>
        <w:rPr>
          <w:spacing w:val="4"/>
        </w:rPr>
        <w:t>无须提交商务主管部门的批准文件。</w:t>
      </w:r>
    </w:p>
    <w:p>
      <w:pPr>
        <w:pStyle w:val="2"/>
        <w:spacing w:before="252" w:line="286" w:lineRule="auto"/>
        <w:ind w:right="8" w:firstLine="470"/>
      </w:pPr>
      <w:r>
        <w:rPr>
          <w:spacing w:val="10"/>
        </w:rPr>
        <w:t>11.缩短审批时间。外商投资审批机关自收到申请材料后1个工作日内一次性告知申</w:t>
      </w:r>
      <w:r>
        <w:rPr>
          <w:spacing w:val="16"/>
        </w:rPr>
        <w:t xml:space="preserve"> </w:t>
      </w:r>
      <w:r>
        <w:rPr>
          <w:spacing w:val="11"/>
        </w:rPr>
        <w:t>请人需要补充的材料和要求。申请材料齐全，符合法定形式的，当日受理并在10个工作</w:t>
      </w:r>
      <w:r>
        <w:rPr>
          <w:spacing w:val="2"/>
        </w:rPr>
        <w:t xml:space="preserve"> </w:t>
      </w:r>
      <w:r>
        <w:rPr>
          <w:spacing w:val="12"/>
        </w:rPr>
        <w:t>日内完成中外合资、合作企业和外资企业设立审批项，5个工作日内完成变更许可项，</w:t>
      </w:r>
      <w:r>
        <w:rPr>
          <w:spacing w:val="13"/>
        </w:rPr>
        <w:t xml:space="preserve"> </w:t>
      </w:r>
      <w:r>
        <w:rPr>
          <w:spacing w:val="3"/>
        </w:rPr>
        <w:t>备案事项则即时办理。</w:t>
      </w:r>
    </w:p>
    <w:p>
      <w:pPr>
        <w:pStyle w:val="2"/>
        <w:spacing w:before="255" w:line="222" w:lineRule="auto"/>
        <w:ind w:left="470"/>
      </w:pPr>
      <w:r>
        <w:rPr>
          <w:spacing w:val="-9"/>
        </w:rPr>
        <w:t>(四)投资经营。</w:t>
      </w:r>
    </w:p>
    <w:p>
      <w:pPr>
        <w:pStyle w:val="2"/>
        <w:spacing w:before="306" w:line="289" w:lineRule="auto"/>
        <w:ind w:right="4" w:firstLine="470"/>
        <w:jc w:val="both"/>
      </w:pPr>
      <w:r>
        <w:rPr>
          <w:spacing w:val="2"/>
        </w:rPr>
        <w:t>12.缩小审批范围。按照”谁投资、谁决策、谁收益、谁承担风险</w:t>
      </w:r>
      <w:r>
        <w:rPr>
          <w:spacing w:val="1"/>
        </w:rPr>
        <w:t>”的原则，最大限度</w:t>
      </w:r>
      <w:r>
        <w:t xml:space="preserve"> </w:t>
      </w:r>
      <w:r>
        <w:rPr>
          <w:spacing w:val="7"/>
        </w:rPr>
        <w:t>地缩小审批、核准、备案范围。对于企业不使用政府</w:t>
      </w:r>
      <w:r>
        <w:rPr>
          <w:spacing w:val="6"/>
        </w:rPr>
        <w:t>投资建设的项目，</w:t>
      </w:r>
      <w:r>
        <w:rPr>
          <w:spacing w:val="74"/>
        </w:rPr>
        <w:t xml:space="preserve"> </w:t>
      </w:r>
      <w:r>
        <w:rPr>
          <w:spacing w:val="6"/>
        </w:rPr>
        <w:t>一律不再实行审</w:t>
      </w:r>
      <w:r>
        <w:t xml:space="preserve"> </w:t>
      </w:r>
      <w:r>
        <w:rPr>
          <w:spacing w:val="11"/>
        </w:rPr>
        <w:t>批，实行核准和备案制。环保、项目核准等审批所需材料一次性告知，材料齐全即日受</w:t>
      </w:r>
      <w:r>
        <w:rPr>
          <w:spacing w:val="17"/>
        </w:rPr>
        <w:t xml:space="preserve"> </w:t>
      </w:r>
      <w:r>
        <w:rPr>
          <w:spacing w:val="7"/>
        </w:rPr>
        <w:t>理并在10个工作日内完成审批事项。</w:t>
      </w:r>
    </w:p>
    <w:p>
      <w:pPr>
        <w:pStyle w:val="2"/>
        <w:spacing w:before="44" w:line="288" w:lineRule="auto"/>
        <w:ind w:right="9" w:firstLine="470"/>
        <w:jc w:val="both"/>
      </w:pPr>
      <w:bookmarkStart w:id="0" w:name="_GoBack"/>
      <w:bookmarkEnd w:id="0"/>
      <w:r>
        <w:rPr>
          <w:spacing w:val="8"/>
        </w:rPr>
        <w:t>13.投资主体享有同等待遇。凡国家法律法规未</w:t>
      </w:r>
      <w:r>
        <w:rPr>
          <w:spacing w:val="7"/>
        </w:rPr>
        <w:t>明令禁入的现代服务业产业领域，全</w:t>
      </w:r>
      <w:r>
        <w:t xml:space="preserve"> </w:t>
      </w:r>
      <w:r>
        <w:rPr>
          <w:spacing w:val="11"/>
        </w:rPr>
        <w:t>部向外资、社会资本开放，并实行内外资、内外地企业同等待遇。各类投资者均可以独</w:t>
      </w:r>
      <w:r>
        <w:rPr>
          <w:spacing w:val="10"/>
        </w:rPr>
        <w:t xml:space="preserve"> </w:t>
      </w:r>
      <w:r>
        <w:rPr>
          <w:spacing w:val="6"/>
        </w:rPr>
        <w:t>资、合资、合作、联营、参股、特许经营等</w:t>
      </w:r>
      <w:r>
        <w:rPr>
          <w:spacing w:val="5"/>
        </w:rPr>
        <w:t>方式进入。</w:t>
      </w:r>
    </w:p>
    <w:p>
      <w:pPr>
        <w:pStyle w:val="2"/>
        <w:spacing w:before="269" w:line="267" w:lineRule="auto"/>
        <w:ind w:right="7" w:firstLine="470"/>
      </w:pPr>
      <w:r>
        <w:rPr>
          <w:spacing w:val="8"/>
        </w:rPr>
        <w:t>14.减少经营资质许可。除依照行政许可法要求具备</w:t>
      </w:r>
      <w:r>
        <w:rPr>
          <w:spacing w:val="7"/>
        </w:rPr>
        <w:t>特殊信誉、特殊条件或特殊技能</w:t>
      </w:r>
      <w:r>
        <w:t xml:space="preserve"> </w:t>
      </w:r>
      <w:r>
        <w:rPr>
          <w:spacing w:val="6"/>
        </w:rPr>
        <w:t>的职业、行业需要设立的资质资格许可外，其他资质资格许可一律予以取消。</w:t>
      </w:r>
    </w:p>
    <w:p>
      <w:pPr>
        <w:pStyle w:val="2"/>
        <w:spacing w:before="284" w:line="267" w:lineRule="auto"/>
        <w:ind w:right="8" w:firstLine="470"/>
      </w:pPr>
      <w:r>
        <w:rPr>
          <w:spacing w:val="8"/>
        </w:rPr>
        <w:t>15.放宽特殊行业准入。放宽医疗、教育、金融、</w:t>
      </w:r>
      <w:r>
        <w:rPr>
          <w:spacing w:val="7"/>
        </w:rPr>
        <w:t>游艇邮轮等行业准入。凡符合产业</w:t>
      </w:r>
      <w:r>
        <w:t xml:space="preserve"> 政策、产业规划、土地利用总体规划和城市(镇)总体规划，</w:t>
      </w:r>
      <w:r>
        <w:rPr>
          <w:spacing w:val="69"/>
        </w:rPr>
        <w:t xml:space="preserve"> </w:t>
      </w:r>
      <w:r>
        <w:t>一律准予社会资本进入。</w:t>
      </w:r>
    </w:p>
    <w:p>
      <w:pPr>
        <w:pStyle w:val="2"/>
        <w:spacing w:before="283" w:line="291" w:lineRule="auto"/>
        <w:ind w:right="8" w:firstLine="470"/>
        <w:jc w:val="both"/>
      </w:pPr>
      <w:r>
        <w:rPr>
          <w:spacing w:val="8"/>
        </w:rPr>
        <w:t>16.海南博鳌乐城医疗旅游先行区医疗机构可根据</w:t>
      </w:r>
      <w:r>
        <w:rPr>
          <w:spacing w:val="7"/>
        </w:rPr>
        <w:t>自身技术能力申报开展细胞临床研</w:t>
      </w:r>
      <w:r>
        <w:t xml:space="preserve"> </w:t>
      </w:r>
      <w:r>
        <w:rPr>
          <w:spacing w:val="11"/>
        </w:rPr>
        <w:t>究等前沿医疗技术研究项目。境外资本可在该先行区举办医疗机构。境外医师在该先行</w:t>
      </w:r>
      <w:r>
        <w:rPr>
          <w:spacing w:val="8"/>
        </w:rPr>
        <w:t xml:space="preserve"> </w:t>
      </w:r>
      <w:r>
        <w:rPr>
          <w:spacing w:val="5"/>
        </w:rPr>
        <w:t>区内执业时间试行可放宽至3年。</w:t>
      </w:r>
    </w:p>
    <w:p>
      <w:pPr>
        <w:pStyle w:val="2"/>
        <w:spacing w:before="249" w:line="221" w:lineRule="auto"/>
        <w:ind w:left="470"/>
      </w:pPr>
      <w:r>
        <w:rPr>
          <w:spacing w:val="7"/>
        </w:rPr>
        <w:t>二、落实税收优惠政策</w:t>
      </w:r>
    </w:p>
    <w:p>
      <w:pPr>
        <w:spacing w:line="244" w:lineRule="auto"/>
        <w:rPr>
          <w:rFonts w:ascii="Arial"/>
          <w:sz w:val="21"/>
        </w:rPr>
      </w:pPr>
    </w:p>
    <w:p>
      <w:pPr>
        <w:pStyle w:val="2"/>
        <w:spacing w:before="71" w:line="222" w:lineRule="auto"/>
        <w:ind w:left="470"/>
      </w:pPr>
      <w:r>
        <w:rPr>
          <w:spacing w:val="-11"/>
        </w:rPr>
        <w:t>(一)旅游业。</w:t>
      </w:r>
    </w:p>
    <w:p>
      <w:pPr>
        <w:pStyle w:val="2"/>
        <w:spacing w:before="286" w:line="213" w:lineRule="auto"/>
        <w:ind w:left="470"/>
      </w:pPr>
      <w:r>
        <w:rPr>
          <w:spacing w:val="4"/>
        </w:rPr>
        <w:t>1.从2013年1月1日(税款所属期)起，我省所有娱乐业营业税税率降低到5%。</w:t>
      </w:r>
    </w:p>
    <w:p>
      <w:pPr>
        <w:spacing w:line="252" w:lineRule="auto"/>
        <w:rPr>
          <w:rFonts w:ascii="Arial"/>
          <w:sz w:val="21"/>
        </w:rPr>
      </w:pPr>
    </w:p>
    <w:p>
      <w:pPr>
        <w:pStyle w:val="2"/>
        <w:spacing w:before="72" w:line="221" w:lineRule="auto"/>
        <w:ind w:left="470"/>
      </w:pPr>
      <w:r>
        <w:rPr>
          <w:spacing w:val="9"/>
        </w:rPr>
        <w:t>2.高尔夫行业依照有关规定享受按40%征</w:t>
      </w:r>
      <w:r>
        <w:rPr>
          <w:spacing w:val="8"/>
        </w:rPr>
        <w:t>收高尔夫球场占地城镇土地使用税。</w:t>
      </w:r>
    </w:p>
    <w:p>
      <w:pPr>
        <w:spacing w:line="244" w:lineRule="auto"/>
        <w:rPr>
          <w:rFonts w:ascii="Arial"/>
          <w:sz w:val="21"/>
        </w:rPr>
      </w:pPr>
    </w:p>
    <w:p>
      <w:pPr>
        <w:pStyle w:val="2"/>
        <w:spacing w:before="72" w:line="288" w:lineRule="auto"/>
        <w:ind w:firstLine="470"/>
        <w:jc w:val="both"/>
      </w:pPr>
      <w:r>
        <w:rPr>
          <w:spacing w:val="11"/>
        </w:rPr>
        <w:t>3.纳税人从事旅游业务的，以其取得的全部价款和价外费用扣除替旅游</w:t>
      </w:r>
      <w:r>
        <w:rPr>
          <w:spacing w:val="10"/>
        </w:rPr>
        <w:t>者支付给其</w:t>
      </w:r>
      <w:r>
        <w:t xml:space="preserve"> </w:t>
      </w:r>
      <w:r>
        <w:rPr>
          <w:spacing w:val="12"/>
        </w:rPr>
        <w:t>他单位或者个人的住宿费、餐费、交通费、</w:t>
      </w:r>
      <w:r>
        <w:rPr>
          <w:spacing w:val="11"/>
        </w:rPr>
        <w:t>旅游景点门票和支付给其他接团旅游企业的</w:t>
      </w:r>
      <w:r>
        <w:t xml:space="preserve"> </w:t>
      </w:r>
      <w:r>
        <w:rPr>
          <w:spacing w:val="4"/>
        </w:rPr>
        <w:t>旅游费后的余额征收营业税。</w:t>
      </w:r>
    </w:p>
    <w:p>
      <w:pPr>
        <w:pStyle w:val="2"/>
        <w:spacing w:before="249" w:line="221" w:lineRule="auto"/>
        <w:ind w:left="470"/>
      </w:pPr>
      <w:r>
        <w:rPr>
          <w:spacing w:val="-8"/>
        </w:rPr>
        <w:t>(二)健康服务业。</w:t>
      </w:r>
    </w:p>
    <w:p>
      <w:pPr>
        <w:pStyle w:val="2"/>
        <w:spacing w:before="297" w:line="296" w:lineRule="auto"/>
        <w:ind w:firstLine="470"/>
      </w:pPr>
      <w:r>
        <w:rPr>
          <w:spacing w:val="11"/>
        </w:rPr>
        <w:t>4.医院、诊所和其他医疗机构提供的医疗服务，学校和其他教育机构提供的教育劳</w:t>
      </w:r>
      <w:r>
        <w:rPr>
          <w:spacing w:val="1"/>
        </w:rPr>
        <w:t xml:space="preserve"> </w:t>
      </w:r>
      <w:r>
        <w:rPr>
          <w:spacing w:val="2"/>
        </w:rPr>
        <w:t>务免征营业税。</w:t>
      </w:r>
    </w:p>
    <w:p>
      <w:pPr>
        <w:pStyle w:val="2"/>
        <w:spacing w:before="215" w:line="292" w:lineRule="auto"/>
        <w:ind w:right="9" w:firstLine="470"/>
      </w:pPr>
      <w:r>
        <w:rPr>
          <w:spacing w:val="11"/>
        </w:rPr>
        <w:t>5.营利性医疗机构取得的收入直接用于改善医疗卫生条件的，</w:t>
      </w:r>
      <w:r>
        <w:rPr>
          <w:spacing w:val="10"/>
        </w:rPr>
        <w:t>自其取得执业登记之</w:t>
      </w:r>
      <w:r>
        <w:t xml:space="preserve"> </w:t>
      </w:r>
      <w:r>
        <w:rPr>
          <w:spacing w:val="6"/>
        </w:rPr>
        <w:t>日起，对其自用的房产、土地3年内免征房产税和城镇土地使用</w:t>
      </w:r>
      <w:r>
        <w:rPr>
          <w:spacing w:val="5"/>
        </w:rPr>
        <w:t>税。</w:t>
      </w:r>
    </w:p>
    <w:p>
      <w:pPr>
        <w:pStyle w:val="2"/>
        <w:spacing w:before="254" w:line="259" w:lineRule="auto"/>
        <w:ind w:right="39" w:firstLine="470"/>
      </w:pPr>
      <w:r>
        <w:rPr>
          <w:spacing w:val="16"/>
        </w:rPr>
        <w:t>6.海南博鳌乐城医疗旅游先行区确需进口的、关税税率较高的部分医疗器械和药</w:t>
      </w:r>
      <w:r>
        <w:rPr>
          <w:spacing w:val="12"/>
        </w:rPr>
        <w:t xml:space="preserve"> </w:t>
      </w:r>
      <w:r>
        <w:rPr>
          <w:spacing w:val="5"/>
        </w:rPr>
        <w:t>品，由省政府报国家相关部门批准后可降低进口关税。</w:t>
      </w:r>
    </w:p>
    <w:p>
      <w:pPr>
        <w:rPr>
          <w:rFonts w:ascii="Arial"/>
          <w:sz w:val="21"/>
        </w:rPr>
      </w:pPr>
    </w:p>
    <w:p>
      <w:pPr>
        <w:pStyle w:val="2"/>
        <w:spacing w:before="72" w:line="222" w:lineRule="auto"/>
        <w:ind w:left="470"/>
      </w:pPr>
      <w:r>
        <w:rPr>
          <w:spacing w:val="-5"/>
        </w:rPr>
        <w:t>(三)文化创意产业。</w:t>
      </w:r>
    </w:p>
    <w:p>
      <w:pPr>
        <w:pStyle w:val="2"/>
        <w:spacing w:before="295" w:line="276" w:lineRule="auto"/>
        <w:ind w:right="6" w:firstLine="470"/>
        <w:jc w:val="both"/>
      </w:pPr>
      <w:r>
        <w:rPr>
          <w:spacing w:val="11"/>
        </w:rPr>
        <w:t>7.经国务院有关部门认定的动漫企业自主开发、生产动漫</w:t>
      </w:r>
      <w:r>
        <w:rPr>
          <w:spacing w:val="10"/>
        </w:rPr>
        <w:t>产品，可申请享受国家现</w:t>
      </w:r>
      <w:r>
        <w:t xml:space="preserve"> </w:t>
      </w:r>
      <w:r>
        <w:rPr>
          <w:spacing w:val="11"/>
        </w:rPr>
        <w:t>行鼓励软件产业发展的所得税优惠政策。属于增值税一般纳税人的动漫企业销售其自主</w:t>
      </w:r>
      <w:r>
        <w:rPr>
          <w:spacing w:val="13"/>
        </w:rPr>
        <w:t xml:space="preserve"> </w:t>
      </w:r>
      <w:r>
        <w:rPr>
          <w:spacing w:val="19"/>
        </w:rPr>
        <w:t>开发生产的动漫软件，按17%的税率征收增值税后，对其增值税实际税负超过3%的部</w:t>
      </w:r>
      <w:r>
        <w:rPr>
          <w:spacing w:val="15"/>
        </w:rPr>
        <w:t xml:space="preserve"> </w:t>
      </w:r>
      <w:r>
        <w:rPr>
          <w:spacing w:val="4"/>
        </w:rPr>
        <w:t>分，实行即征即退政策。</w:t>
      </w:r>
    </w:p>
    <w:p>
      <w:pPr>
        <w:spacing w:line="250" w:lineRule="auto"/>
        <w:rPr>
          <w:rFonts w:ascii="Arial"/>
          <w:sz w:val="21"/>
        </w:rPr>
      </w:pPr>
    </w:p>
    <w:p>
      <w:pPr>
        <w:pStyle w:val="2"/>
        <w:spacing w:before="72" w:line="284" w:lineRule="auto"/>
        <w:ind w:right="4" w:firstLine="470"/>
        <w:jc w:val="both"/>
      </w:pPr>
      <w:r>
        <w:rPr>
          <w:spacing w:val="11"/>
        </w:rPr>
        <w:t>8.经国务院有关部门认定的动漫企业自主开发、生产动漫直接产品而确需</w:t>
      </w:r>
      <w:r>
        <w:rPr>
          <w:spacing w:val="10"/>
        </w:rPr>
        <w:t>进口的商</w:t>
      </w:r>
      <w:r>
        <w:t xml:space="preserve"> </w:t>
      </w:r>
      <w:r>
        <w:rPr>
          <w:spacing w:val="11"/>
        </w:rPr>
        <w:t>品，符合国家现行税收优惠政策的，免征关税和进口环节增值税。动漫软件出口免征增</w:t>
      </w:r>
      <w:r>
        <w:rPr>
          <w:spacing w:val="15"/>
        </w:rPr>
        <w:t xml:space="preserve"> </w:t>
      </w:r>
      <w:r>
        <w:t>值税。</w:t>
      </w:r>
    </w:p>
    <w:p>
      <w:pPr>
        <w:pStyle w:val="2"/>
        <w:spacing w:before="275" w:line="221" w:lineRule="auto"/>
        <w:ind w:left="470"/>
      </w:pPr>
      <w:r>
        <w:rPr>
          <w:spacing w:val="-5"/>
        </w:rPr>
        <w:t>(四)高技术服务业。</w:t>
      </w:r>
    </w:p>
    <w:p>
      <w:pPr>
        <w:pStyle w:val="2"/>
        <w:spacing w:before="43" w:line="288" w:lineRule="auto"/>
        <w:ind w:right="43" w:firstLine="460"/>
      </w:pPr>
      <w:r>
        <w:rPr>
          <w:spacing w:val="13"/>
        </w:rPr>
        <w:t>9.经省高新技术企业认定委员会认定并向国家报备的高新技术企业(包括研发、设</w:t>
      </w:r>
      <w:r>
        <w:rPr>
          <w:spacing w:val="16"/>
        </w:rPr>
        <w:t xml:space="preserve"> </w:t>
      </w:r>
      <w:r>
        <w:rPr>
          <w:spacing w:val="13"/>
        </w:rPr>
        <w:t>计、创意、信息服务、文化),按15%的税率征收企业所得税。</w:t>
      </w:r>
    </w:p>
    <w:p>
      <w:pPr>
        <w:pStyle w:val="2"/>
        <w:spacing w:before="243" w:line="286" w:lineRule="auto"/>
        <w:ind w:right="21" w:firstLine="460"/>
        <w:jc w:val="both"/>
      </w:pPr>
      <w:r>
        <w:rPr>
          <w:spacing w:val="7"/>
        </w:rPr>
        <w:t>10.符合条件的节能服务公司实施合同能源管理项目，符合企业所得税税法有关规定</w:t>
      </w:r>
      <w:r>
        <w:rPr>
          <w:spacing w:val="15"/>
        </w:rPr>
        <w:t xml:space="preserve"> </w:t>
      </w:r>
      <w:r>
        <w:rPr>
          <w:spacing w:val="18"/>
        </w:rPr>
        <w:t>的，自项目取得第一笔生产经营收入所属纳税年</w:t>
      </w:r>
      <w:r>
        <w:rPr>
          <w:spacing w:val="17"/>
        </w:rPr>
        <w:t>度起，第一年至第三年免征企业所得</w:t>
      </w:r>
      <w:r>
        <w:t xml:space="preserve"> </w:t>
      </w:r>
      <w:r>
        <w:rPr>
          <w:spacing w:val="10"/>
        </w:rPr>
        <w:t>税，第四年至第六年按照25%的法定税率减半征收企业所得税。</w:t>
      </w:r>
    </w:p>
    <w:p>
      <w:pPr>
        <w:pStyle w:val="2"/>
        <w:spacing w:before="268" w:line="279" w:lineRule="auto"/>
        <w:ind w:right="43" w:firstLine="460"/>
      </w:pPr>
      <w:r>
        <w:rPr>
          <w:spacing w:val="7"/>
        </w:rPr>
        <w:t>11.向境外单位提供技术转让、技术咨询、业务流程管理、软件、信息系统、商标著</w:t>
      </w:r>
      <w:r>
        <w:rPr>
          <w:spacing w:val="11"/>
        </w:rPr>
        <w:t xml:space="preserve"> </w:t>
      </w:r>
      <w:r>
        <w:rPr>
          <w:spacing w:val="5"/>
        </w:rPr>
        <w:t>作权转让、知识产权等应税服务免征增值税。</w:t>
      </w:r>
    </w:p>
    <w:p>
      <w:pPr>
        <w:pStyle w:val="2"/>
        <w:spacing w:before="245" w:line="292" w:lineRule="auto"/>
        <w:ind w:right="43" w:firstLine="460"/>
      </w:pPr>
      <w:r>
        <w:rPr>
          <w:spacing w:val="7"/>
        </w:rPr>
        <w:t>12.经认定的高新技术企业，企业和项目新建、新购置生产经营场所，自建成或购入</w:t>
      </w:r>
      <w:r>
        <w:rPr>
          <w:spacing w:val="12"/>
        </w:rPr>
        <w:t xml:space="preserve"> </w:t>
      </w:r>
      <w:r>
        <w:rPr>
          <w:spacing w:val="4"/>
        </w:rPr>
        <w:t>之日起，5年内免征房产税。</w:t>
      </w:r>
    </w:p>
    <w:p>
      <w:pPr>
        <w:pStyle w:val="2"/>
        <w:spacing w:before="223" w:line="290" w:lineRule="auto"/>
        <w:ind w:right="36" w:firstLine="460"/>
        <w:jc w:val="both"/>
      </w:pPr>
      <w:r>
        <w:rPr>
          <w:spacing w:val="7"/>
        </w:rPr>
        <w:t>13.研究新产品、新技术、新工艺的服务业企业，所发生的技术开发费，未形成无形</w:t>
      </w:r>
      <w:r>
        <w:rPr>
          <w:spacing w:val="13"/>
        </w:rPr>
        <w:t xml:space="preserve"> 资产计入当期损益的，在按照规定据实扣除的基础上，按照研究开发费用的50%加计扣</w:t>
      </w:r>
      <w:r>
        <w:rPr>
          <w:spacing w:val="17"/>
        </w:rPr>
        <w:t xml:space="preserve"> </w:t>
      </w:r>
      <w:r>
        <w:rPr>
          <w:spacing w:val="4"/>
        </w:rPr>
        <w:t>除；形成无形资产的，按照无形资产成本的150%摊销。</w:t>
      </w:r>
    </w:p>
    <w:p>
      <w:pPr>
        <w:pStyle w:val="2"/>
        <w:spacing w:before="254" w:line="288" w:lineRule="auto"/>
        <w:ind w:right="18" w:firstLine="460"/>
        <w:jc w:val="both"/>
      </w:pPr>
      <w:r>
        <w:rPr>
          <w:spacing w:val="8"/>
        </w:rPr>
        <w:t>14.经认定的软件企业进口所需的自用设备，符合国家现行税收优惠政</w:t>
      </w:r>
      <w:r>
        <w:rPr>
          <w:spacing w:val="7"/>
        </w:rPr>
        <w:t>策的，免征进</w:t>
      </w:r>
      <w:r>
        <w:t xml:space="preserve"> </w:t>
      </w:r>
      <w:r>
        <w:rPr>
          <w:spacing w:val="5"/>
        </w:rPr>
        <w:t>口关税；经认定的集成电路生产企业进口的物资，符合国家现行税收优惠政策的，免征关</w:t>
      </w:r>
      <w:r>
        <w:rPr>
          <w:spacing w:val="17"/>
        </w:rPr>
        <w:t xml:space="preserve"> </w:t>
      </w:r>
      <w:r>
        <w:rPr>
          <w:spacing w:val="4"/>
        </w:rPr>
        <w:t>税和进口环节增值税。</w:t>
      </w:r>
    </w:p>
    <w:p>
      <w:pPr>
        <w:pStyle w:val="2"/>
        <w:spacing w:before="261" w:line="222" w:lineRule="auto"/>
        <w:ind w:left="460"/>
      </w:pPr>
      <w:r>
        <w:rPr>
          <w:spacing w:val="-8"/>
        </w:rPr>
        <w:t>(五)商贸会展业。</w:t>
      </w:r>
    </w:p>
    <w:p>
      <w:pPr>
        <w:pStyle w:val="2"/>
        <w:spacing w:before="306" w:line="275" w:lineRule="auto"/>
        <w:ind w:right="20" w:firstLine="460"/>
      </w:pPr>
      <w:r>
        <w:rPr>
          <w:spacing w:val="8"/>
        </w:rPr>
        <w:t>15.展览馆、会展中心等专门用作会展活动的房产，按规定缴纳房产税有困</w:t>
      </w:r>
      <w:r>
        <w:rPr>
          <w:spacing w:val="7"/>
        </w:rPr>
        <w:t>难的，按</w:t>
      </w:r>
      <w:r>
        <w:t xml:space="preserve"> </w:t>
      </w:r>
      <w:r>
        <w:rPr>
          <w:spacing w:val="5"/>
        </w:rPr>
        <w:t>照税收管理权限报经批准后，给予一定减免优惠。</w:t>
      </w:r>
    </w:p>
    <w:p>
      <w:pPr>
        <w:pStyle w:val="2"/>
        <w:spacing w:before="272" w:line="288" w:lineRule="auto"/>
        <w:ind w:right="43" w:firstLine="460"/>
      </w:pPr>
      <w:r>
        <w:rPr>
          <w:spacing w:val="7"/>
        </w:rPr>
        <w:t>16.海南省单位和个人提供的国际和往返港、澳、台的交通运输服务、向境外单位提</w:t>
      </w:r>
      <w:r>
        <w:rPr>
          <w:spacing w:val="11"/>
        </w:rPr>
        <w:t xml:space="preserve"> </w:t>
      </w:r>
      <w:r>
        <w:rPr>
          <w:spacing w:val="5"/>
        </w:rPr>
        <w:t>供的研发服务和设计服务适用增值税零税率。</w:t>
      </w:r>
    </w:p>
    <w:p>
      <w:pPr>
        <w:pStyle w:val="2"/>
        <w:spacing w:before="227" w:line="281" w:lineRule="auto"/>
        <w:ind w:right="23" w:firstLine="460"/>
        <w:jc w:val="both"/>
      </w:pPr>
      <w:r>
        <w:rPr>
          <w:spacing w:val="7"/>
        </w:rPr>
        <w:t>17.专门经营农产品的农产品批发市场、农贸市场使用的房产、土地，暂免征收房产</w:t>
      </w:r>
      <w:r>
        <w:rPr>
          <w:spacing w:val="18"/>
        </w:rPr>
        <w:t xml:space="preserve"> </w:t>
      </w:r>
      <w:r>
        <w:rPr>
          <w:spacing w:val="11"/>
        </w:rPr>
        <w:t>税和城镇土地使用税。同时经营其他产品的农产品批发市场和农贸市场使用的房产、土</w:t>
      </w:r>
      <w:r>
        <w:rPr>
          <w:spacing w:val="9"/>
        </w:rPr>
        <w:t xml:space="preserve"> </w:t>
      </w:r>
      <w:r>
        <w:rPr>
          <w:spacing w:val="7"/>
        </w:rPr>
        <w:t>地，按其他产品与农产品交易场地面积的比例确定征</w:t>
      </w:r>
      <w:r>
        <w:rPr>
          <w:spacing w:val="6"/>
        </w:rPr>
        <w:t>免房产税和城镇土地使用税。</w:t>
      </w:r>
    </w:p>
    <w:p>
      <w:pPr>
        <w:pStyle w:val="2"/>
        <w:spacing w:before="309" w:line="226" w:lineRule="auto"/>
        <w:ind w:left="460"/>
      </w:pPr>
      <w:r>
        <w:rPr>
          <w:spacing w:val="-10"/>
        </w:rPr>
        <w:t>(六)金融业。</w:t>
      </w:r>
    </w:p>
    <w:p>
      <w:pPr>
        <w:pStyle w:val="2"/>
        <w:spacing w:before="294" w:line="276" w:lineRule="auto"/>
        <w:ind w:right="24" w:firstLine="460"/>
        <w:jc w:val="both"/>
      </w:pPr>
      <w:r>
        <w:rPr>
          <w:rFonts w:ascii="宋体" w:hAnsi="宋体" w:eastAsia="宋体" w:cs="宋体"/>
          <w:spacing w:val="7"/>
        </w:rPr>
        <w:t>18.</w:t>
      </w:r>
      <w:r>
        <w:rPr>
          <w:spacing w:val="7"/>
        </w:rPr>
        <w:t>经人民银行、银监会、商务部批准经营融资租赁业务的营改增试点纳税人中的一</w:t>
      </w:r>
      <w:r>
        <w:rPr>
          <w:spacing w:val="15"/>
        </w:rPr>
        <w:t xml:space="preserve"> </w:t>
      </w:r>
      <w:r>
        <w:rPr>
          <w:spacing w:val="11"/>
        </w:rPr>
        <w:t>般纳税人，提供有形动产融资租赁服务，对其增值税实际税负超过3%的部分实行</w:t>
      </w:r>
      <w:r>
        <w:rPr>
          <w:spacing w:val="10"/>
        </w:rPr>
        <w:t>增值税</w:t>
      </w:r>
      <w:r>
        <w:t xml:space="preserve"> </w:t>
      </w:r>
      <w:r>
        <w:rPr>
          <w:spacing w:val="2"/>
        </w:rPr>
        <w:t>即征即退政策。</w:t>
      </w:r>
    </w:p>
    <w:p>
      <w:pPr>
        <w:pStyle w:val="2"/>
        <w:spacing w:before="284" w:line="221" w:lineRule="auto"/>
        <w:ind w:left="460"/>
      </w:pPr>
      <w:r>
        <w:rPr>
          <w:spacing w:val="4"/>
        </w:rPr>
        <w:t>19.境内保险机构为出口货物提供保险产品免征营业税。</w:t>
      </w:r>
    </w:p>
    <w:p>
      <w:pPr>
        <w:pStyle w:val="2"/>
        <w:spacing w:before="307" w:line="221" w:lineRule="auto"/>
        <w:ind w:left="460"/>
      </w:pPr>
      <w:r>
        <w:rPr>
          <w:spacing w:val="-10"/>
        </w:rPr>
        <w:t>(七)物流业。</w:t>
      </w:r>
    </w:p>
    <w:p>
      <w:pPr>
        <w:pStyle w:val="2"/>
        <w:spacing w:before="288" w:line="300" w:lineRule="auto"/>
        <w:ind w:right="36" w:firstLine="460"/>
      </w:pPr>
      <w:r>
        <w:rPr>
          <w:spacing w:val="7"/>
        </w:rPr>
        <w:t>20.对列入省级重点物流园区现代物流企业，按规定缴纳城镇土地使用税、房产税确</w:t>
      </w:r>
      <w:r>
        <w:rPr>
          <w:spacing w:val="18"/>
        </w:rPr>
        <w:t xml:space="preserve"> </w:t>
      </w:r>
      <w:r>
        <w:rPr>
          <w:spacing w:val="6"/>
        </w:rPr>
        <w:t>有困难的，按照税收管理权限报经批准后，给予减免城镇土地使用税、房产税。</w:t>
      </w:r>
    </w:p>
    <w:p>
      <w:pPr>
        <w:pStyle w:val="2"/>
        <w:spacing w:before="243" w:line="259" w:lineRule="auto"/>
        <w:ind w:firstLine="460"/>
        <w:rPr>
          <w:spacing w:val="10"/>
        </w:rPr>
      </w:pPr>
      <w:r>
        <w:rPr>
          <w:spacing w:val="11"/>
        </w:rPr>
        <w:t>21.</w:t>
      </w:r>
      <w:r>
        <w:rPr>
          <w:spacing w:val="-61"/>
        </w:rPr>
        <w:t xml:space="preserve"> </w:t>
      </w:r>
      <w:r>
        <w:rPr>
          <w:spacing w:val="11"/>
        </w:rPr>
        <w:t>自2012年1月1日起至2014年12月31日止，对物流企业自有的(包括自用和</w:t>
      </w:r>
      <w:r>
        <w:rPr>
          <w:spacing w:val="10"/>
        </w:rPr>
        <w:t>出租)</w:t>
      </w:r>
      <w:r>
        <w:t xml:space="preserve"> </w:t>
      </w:r>
      <w:r>
        <w:rPr>
          <w:spacing w:val="10"/>
        </w:rPr>
        <w:t>大宗商品仓储设施用地，按所属土地等级适用税额标准的50%计征城镇土地使用税。</w:t>
      </w:r>
    </w:p>
    <w:p>
      <w:pPr>
        <w:pStyle w:val="2"/>
        <w:spacing w:before="243" w:line="259" w:lineRule="auto"/>
        <w:ind w:firstLine="460"/>
        <w:rPr>
          <w:sz w:val="26"/>
          <w:szCs w:val="26"/>
        </w:rPr>
      </w:pPr>
      <w:r>
        <w:rPr>
          <w:spacing w:val="8"/>
        </w:rPr>
        <w:t>22.新开办的从事旅游客运、货物运输的大型</w:t>
      </w:r>
      <w:r>
        <w:rPr>
          <w:spacing w:val="7"/>
        </w:rPr>
        <w:t>专业运输企业、为促进国际贸易便利化</w:t>
      </w:r>
      <w:r>
        <w:t xml:space="preserve"> </w:t>
      </w:r>
      <w:r>
        <w:rPr>
          <w:spacing w:val="18"/>
        </w:rPr>
        <w:t>的交易所，其固定资产可以依照税法规定缩短折旧年限或者采用加速折旧方法提取折</w:t>
      </w:r>
      <w:r>
        <w:t xml:space="preserve"> </w:t>
      </w:r>
      <w:r>
        <w:rPr>
          <w:spacing w:val="-16"/>
          <w:sz w:val="26"/>
          <w:szCs w:val="26"/>
        </w:rPr>
        <w:t>旧。</w:t>
      </w:r>
    </w:p>
    <w:p>
      <w:pPr>
        <w:pStyle w:val="2"/>
        <w:spacing w:before="247" w:line="275" w:lineRule="auto"/>
        <w:ind w:right="3" w:firstLine="480"/>
      </w:pPr>
      <w:r>
        <w:rPr>
          <w:spacing w:val="8"/>
        </w:rPr>
        <w:t>23.启动洋浦启运港退税政策。出口企业在洋浦以外的港口报</w:t>
      </w:r>
      <w:r>
        <w:rPr>
          <w:spacing w:val="7"/>
        </w:rPr>
        <w:t>关装运后，只需确认离</w:t>
      </w:r>
      <w:r>
        <w:t xml:space="preserve"> </w:t>
      </w:r>
      <w:r>
        <w:rPr>
          <w:spacing w:val="6"/>
        </w:rPr>
        <w:t>开启运港口发往洋浦中转至境外的，即被视同出口并办理退税。</w:t>
      </w:r>
    </w:p>
    <w:p>
      <w:pPr>
        <w:pStyle w:val="2"/>
        <w:spacing w:before="276" w:line="223" w:lineRule="auto"/>
        <w:ind w:left="480"/>
      </w:pPr>
      <w:r>
        <w:rPr>
          <w:spacing w:val="-10"/>
        </w:rPr>
        <w:t>(八)教育业。</w:t>
      </w:r>
    </w:p>
    <w:p>
      <w:pPr>
        <w:pStyle w:val="2"/>
        <w:spacing w:before="292" w:line="288" w:lineRule="auto"/>
        <w:ind w:right="4" w:firstLine="480"/>
        <w:jc w:val="both"/>
      </w:pPr>
      <w:r>
        <w:rPr>
          <w:spacing w:val="8"/>
        </w:rPr>
        <w:t>24.符合科教用品免税资格的单位，以科学研究</w:t>
      </w:r>
      <w:r>
        <w:rPr>
          <w:spacing w:val="7"/>
        </w:rPr>
        <w:t>和教学为目的，在合理数量范围内进</w:t>
      </w:r>
      <w:r>
        <w:t xml:space="preserve"> </w:t>
      </w:r>
      <w:r>
        <w:rPr>
          <w:spacing w:val="12"/>
        </w:rPr>
        <w:t>口国内不能生产或者不能满足需要的科学研究和教学用品</w:t>
      </w:r>
      <w:r>
        <w:rPr>
          <w:spacing w:val="11"/>
        </w:rPr>
        <w:t>，免征进口关税和进口环节增</w:t>
      </w:r>
      <w:r>
        <w:t xml:space="preserve"> </w:t>
      </w:r>
      <w:r>
        <w:rPr>
          <w:spacing w:val="3"/>
        </w:rPr>
        <w:t>值税。</w:t>
      </w:r>
    </w:p>
    <w:p>
      <w:pPr>
        <w:pStyle w:val="2"/>
        <w:spacing w:before="279" w:line="221" w:lineRule="auto"/>
        <w:ind w:left="480"/>
      </w:pPr>
      <w:r>
        <w:rPr>
          <w:spacing w:val="-5"/>
        </w:rPr>
        <w:t>(九)农业服务业。</w:t>
      </w:r>
    </w:p>
    <w:p>
      <w:pPr>
        <w:pStyle w:val="2"/>
        <w:spacing w:before="288" w:line="275" w:lineRule="auto"/>
        <w:ind w:right="9" w:firstLine="480"/>
      </w:pPr>
      <w:r>
        <w:rPr>
          <w:spacing w:val="8"/>
        </w:rPr>
        <w:t>25.在城镇土地使用税征收范围内经营采摘、观</w:t>
      </w:r>
      <w:r>
        <w:rPr>
          <w:spacing w:val="7"/>
        </w:rPr>
        <w:t>光农业的单位和个人，其直接用于采</w:t>
      </w:r>
      <w:r>
        <w:t xml:space="preserve"> </w:t>
      </w:r>
      <w:r>
        <w:rPr>
          <w:spacing w:val="6"/>
        </w:rPr>
        <w:t>摘、观光的种植、养殖、饲养的土地，免征城镇土地使用税。</w:t>
      </w:r>
    </w:p>
    <w:p>
      <w:pPr>
        <w:pStyle w:val="2"/>
        <w:spacing w:before="274" w:line="222" w:lineRule="auto"/>
        <w:ind w:left="480"/>
      </w:pPr>
      <w:r>
        <w:rPr>
          <w:spacing w:val="8"/>
        </w:rPr>
        <w:t>三、加大财政资金支持力度</w:t>
      </w:r>
    </w:p>
    <w:p>
      <w:pPr>
        <w:pStyle w:val="2"/>
        <w:spacing w:before="305" w:line="222" w:lineRule="auto"/>
        <w:ind w:left="480"/>
      </w:pPr>
      <w:r>
        <w:rPr>
          <w:spacing w:val="-7"/>
        </w:rPr>
        <w:t>(一)总部经济。</w:t>
      </w:r>
    </w:p>
    <w:p>
      <w:pPr>
        <w:spacing w:line="243" w:lineRule="auto"/>
        <w:rPr>
          <w:rFonts w:ascii="Arial"/>
          <w:sz w:val="21"/>
        </w:rPr>
      </w:pPr>
    </w:p>
    <w:p>
      <w:pPr>
        <w:pStyle w:val="2"/>
        <w:spacing w:before="73" w:line="281" w:lineRule="auto"/>
        <w:ind w:right="31" w:firstLine="480"/>
      </w:pPr>
      <w:r>
        <w:rPr>
          <w:spacing w:val="10"/>
        </w:rPr>
        <w:t>1.符合认定支持条件的总部，无论是在本省新设立的总部或地区总部，还是自本政</w:t>
      </w:r>
      <w:r>
        <w:rPr>
          <w:spacing w:val="5"/>
        </w:rPr>
        <w:t xml:space="preserve"> </w:t>
      </w:r>
      <w:r>
        <w:rPr>
          <w:spacing w:val="10"/>
        </w:rPr>
        <w:t>策实施后新增资达到一定规模的已在我省设立的总部，可获得落户或增资的资金支</w:t>
      </w:r>
      <w:r>
        <w:rPr>
          <w:spacing w:val="9"/>
        </w:rPr>
        <w:t>持。</w:t>
      </w:r>
      <w:r>
        <w:t xml:space="preserve"> </w:t>
      </w:r>
      <w:r>
        <w:rPr>
          <w:spacing w:val="7"/>
        </w:rPr>
        <w:t>此外，按其对地方财力和就业贡献程度给予资金支</w:t>
      </w:r>
      <w:r>
        <w:rPr>
          <w:spacing w:val="6"/>
        </w:rPr>
        <w:t>持，支持期限5年。</w:t>
      </w:r>
    </w:p>
    <w:p>
      <w:pPr>
        <w:pStyle w:val="2"/>
        <w:spacing w:before="284" w:line="222" w:lineRule="auto"/>
        <w:ind w:left="480"/>
      </w:pPr>
      <w:r>
        <w:rPr>
          <w:spacing w:val="-10"/>
        </w:rPr>
        <w:t>(二)旅游业。</w:t>
      </w:r>
    </w:p>
    <w:p>
      <w:pPr>
        <w:pStyle w:val="2"/>
        <w:spacing w:before="287" w:line="281" w:lineRule="auto"/>
        <w:ind w:right="5" w:firstLine="480"/>
        <w:jc w:val="both"/>
      </w:pPr>
      <w:r>
        <w:rPr>
          <w:spacing w:val="11"/>
        </w:rPr>
        <w:t>2.将省级重点旅游项目、景区的连接道路建设纳入交通规划</w:t>
      </w:r>
      <w:r>
        <w:rPr>
          <w:spacing w:val="10"/>
        </w:rPr>
        <w:t>，优先开发建设，并参</w:t>
      </w:r>
      <w:r>
        <w:t xml:space="preserve"> </w:t>
      </w:r>
      <w:r>
        <w:rPr>
          <w:spacing w:val="12"/>
        </w:rPr>
        <w:t>照农村公路建设补贴标准执行。经行业主管部门认定的</w:t>
      </w:r>
      <w:r>
        <w:rPr>
          <w:spacing w:val="11"/>
        </w:rPr>
        <w:t>“风情小镇”等特色旅游经营项</w:t>
      </w:r>
      <w:r>
        <w:t xml:space="preserve"> </w:t>
      </w:r>
      <w:r>
        <w:rPr>
          <w:spacing w:val="6"/>
        </w:rPr>
        <w:t>目，按其对地方财力和就业贡献程度给予资金支持，支持期限5年。</w:t>
      </w:r>
    </w:p>
    <w:p>
      <w:pPr>
        <w:pStyle w:val="2"/>
        <w:spacing w:before="285" w:line="281" w:lineRule="auto"/>
        <w:ind w:right="11" w:firstLine="480"/>
        <w:jc w:val="both"/>
      </w:pPr>
      <w:r>
        <w:rPr>
          <w:spacing w:val="11"/>
        </w:rPr>
        <w:t>3.鼓励特色旅游项目和旅游产品的开发，对创新开发的旅</w:t>
      </w:r>
      <w:r>
        <w:rPr>
          <w:spacing w:val="10"/>
        </w:rPr>
        <w:t>游产品、线路和邮轮、游</w:t>
      </w:r>
      <w:r>
        <w:t xml:space="preserve"> </w:t>
      </w:r>
      <w:r>
        <w:rPr>
          <w:spacing w:val="11"/>
        </w:rPr>
        <w:t>艇、房车等旅游经营新业态，经行业主管部门认定，按其对地方财力和就业贡献程度给</w:t>
      </w:r>
      <w:r>
        <w:rPr>
          <w:spacing w:val="18"/>
        </w:rPr>
        <w:t xml:space="preserve"> </w:t>
      </w:r>
      <w:r>
        <w:rPr>
          <w:spacing w:val="3"/>
        </w:rPr>
        <w:t>予资金支持，支持期限5年。</w:t>
      </w:r>
    </w:p>
    <w:p>
      <w:pPr>
        <w:pStyle w:val="2"/>
        <w:spacing w:before="254" w:line="292" w:lineRule="auto"/>
        <w:ind w:right="10" w:firstLine="480"/>
      </w:pPr>
      <w:r>
        <w:rPr>
          <w:spacing w:val="11"/>
        </w:rPr>
        <w:t>4.旅游商品生产企业研究开发的新产品、新技术、新工艺取</w:t>
      </w:r>
      <w:r>
        <w:rPr>
          <w:spacing w:val="10"/>
        </w:rPr>
        <w:t>得注册专利的，经省科</w:t>
      </w:r>
      <w:r>
        <w:t xml:space="preserve"> </w:t>
      </w:r>
      <w:r>
        <w:rPr>
          <w:spacing w:val="4"/>
        </w:rPr>
        <w:t>技主管部门认定，按实际发生的技术开发费的50%给予资金支持。</w:t>
      </w:r>
    </w:p>
    <w:p>
      <w:pPr>
        <w:pStyle w:val="2"/>
        <w:spacing w:before="245" w:line="287" w:lineRule="auto"/>
        <w:ind w:right="12" w:firstLine="480"/>
      </w:pPr>
      <w:r>
        <w:rPr>
          <w:rFonts w:ascii="宋体" w:hAnsi="宋体" w:eastAsia="宋体" w:cs="宋体"/>
          <w:spacing w:val="11"/>
        </w:rPr>
        <w:t>5.</w:t>
      </w:r>
      <w:r>
        <w:rPr>
          <w:spacing w:val="11"/>
        </w:rPr>
        <w:t>以全年接待游客数量以及游客人均消费额为标准，对</w:t>
      </w:r>
      <w:r>
        <w:rPr>
          <w:spacing w:val="10"/>
        </w:rPr>
        <w:t>接待来琼游客成绩突出的旅</w:t>
      </w:r>
      <w:r>
        <w:t xml:space="preserve"> </w:t>
      </w:r>
      <w:r>
        <w:rPr>
          <w:spacing w:val="2"/>
        </w:rPr>
        <w:t>行社予以奖励。</w:t>
      </w:r>
    </w:p>
    <w:p>
      <w:pPr>
        <w:pStyle w:val="2"/>
        <w:spacing w:before="244" w:line="221" w:lineRule="auto"/>
        <w:ind w:left="480"/>
      </w:pPr>
      <w:r>
        <w:rPr>
          <w:spacing w:val="-5"/>
        </w:rPr>
        <w:t>(三)健康服务业。</w:t>
      </w:r>
    </w:p>
    <w:p>
      <w:pPr>
        <w:spacing w:line="243" w:lineRule="auto"/>
        <w:rPr>
          <w:rFonts w:ascii="Arial"/>
          <w:sz w:val="21"/>
        </w:rPr>
      </w:pPr>
    </w:p>
    <w:p>
      <w:pPr>
        <w:pStyle w:val="2"/>
        <w:spacing w:before="73" w:line="289" w:lineRule="auto"/>
        <w:ind w:firstLine="480"/>
        <w:jc w:val="both"/>
      </w:pPr>
      <w:r>
        <w:rPr>
          <w:spacing w:val="17"/>
        </w:rPr>
        <w:t>6.社会资本举办的医疗机构承担政府公共卫生和基本医疗及救灾医疗卫生服务任</w:t>
      </w:r>
      <w:r>
        <w:rPr>
          <w:spacing w:val="9"/>
        </w:rPr>
        <w:t xml:space="preserve"> </w:t>
      </w:r>
      <w:r>
        <w:rPr>
          <w:spacing w:val="12"/>
        </w:rPr>
        <w:t>务，可由政府采取购买服务的方式给予补偿。卫生行政主管部门确</w:t>
      </w:r>
      <w:r>
        <w:rPr>
          <w:spacing w:val="11"/>
        </w:rPr>
        <w:t>定的社会资本举办的</w:t>
      </w:r>
      <w:r>
        <w:t xml:space="preserve"> </w:t>
      </w:r>
      <w:r>
        <w:rPr>
          <w:spacing w:val="18"/>
        </w:rPr>
        <w:t>医疗机构，对医疗救助对象实施救助，经民政部门审核并报政府批</w:t>
      </w:r>
      <w:r>
        <w:rPr>
          <w:spacing w:val="17"/>
        </w:rPr>
        <w:t>准后，给予资金补</w:t>
      </w:r>
      <w:r>
        <w:t xml:space="preserve"> 助。</w:t>
      </w:r>
    </w:p>
    <w:p>
      <w:pPr>
        <w:pStyle w:val="2"/>
        <w:spacing w:before="262" w:line="222" w:lineRule="auto"/>
        <w:ind w:left="480"/>
      </w:pPr>
      <w:r>
        <w:rPr>
          <w:spacing w:val="-4"/>
        </w:rPr>
        <w:t>(四)文化创意产业。</w:t>
      </w:r>
    </w:p>
    <w:p>
      <w:pPr>
        <w:pStyle w:val="2"/>
        <w:spacing w:before="44" w:line="271" w:lineRule="auto"/>
        <w:ind w:right="23" w:firstLine="490"/>
        <w:jc w:val="both"/>
        <w:rPr>
          <w:sz w:val="26"/>
          <w:szCs w:val="26"/>
        </w:rPr>
      </w:pPr>
      <w:r>
        <w:rPr>
          <w:spacing w:val="11"/>
        </w:rPr>
        <w:t>7.对我省企业开发的具有自主知识产权的动漫、网络游戏</w:t>
      </w:r>
      <w:r>
        <w:rPr>
          <w:spacing w:val="10"/>
        </w:rPr>
        <w:t>产品，经行业主管部门评</w:t>
      </w:r>
      <w:r>
        <w:t xml:space="preserve"> </w:t>
      </w:r>
      <w:r>
        <w:rPr>
          <w:spacing w:val="11"/>
        </w:rPr>
        <w:t>审认定后，给予研发费补助；对确认为省知识产权优势企业的，给予一次性研发经费奖</w:t>
      </w:r>
      <w:r>
        <w:rPr>
          <w:spacing w:val="9"/>
        </w:rPr>
        <w:t xml:space="preserve"> </w:t>
      </w:r>
      <w:r>
        <w:rPr>
          <w:spacing w:val="-11"/>
          <w:sz w:val="26"/>
          <w:szCs w:val="26"/>
        </w:rPr>
        <w:t>励。</w:t>
      </w:r>
    </w:p>
    <w:p>
      <w:pPr>
        <w:pStyle w:val="2"/>
        <w:spacing w:before="242" w:line="288" w:lineRule="auto"/>
        <w:ind w:right="18" w:firstLine="490"/>
        <w:jc w:val="both"/>
      </w:pPr>
      <w:r>
        <w:rPr>
          <w:spacing w:val="11"/>
        </w:rPr>
        <w:t>8.对在我省立项的动漫原创作品的创作、生产、出版、播映，</w:t>
      </w:r>
      <w:r>
        <w:rPr>
          <w:spacing w:val="10"/>
        </w:rPr>
        <w:t>动漫素材库和动漫公</w:t>
      </w:r>
      <w:r>
        <w:t xml:space="preserve"> </w:t>
      </w:r>
      <w:r>
        <w:rPr>
          <w:spacing w:val="12"/>
        </w:rPr>
        <w:t>共技术服务平台、动漫新技术和新产品研发、优秀动漫原创作品和产品到海</w:t>
      </w:r>
      <w:r>
        <w:rPr>
          <w:spacing w:val="11"/>
        </w:rPr>
        <w:t>外参展、动</w:t>
      </w:r>
      <w:r>
        <w:t xml:space="preserve"> </w:t>
      </w:r>
      <w:r>
        <w:rPr>
          <w:spacing w:val="4"/>
        </w:rPr>
        <w:t>漫产品出口译制给予资金支持。</w:t>
      </w:r>
    </w:p>
    <w:p>
      <w:pPr>
        <w:pStyle w:val="2"/>
        <w:spacing w:before="289" w:line="221" w:lineRule="auto"/>
        <w:ind w:left="490"/>
      </w:pPr>
      <w:r>
        <w:rPr>
          <w:spacing w:val="-8"/>
        </w:rPr>
        <w:t>(五)信息服务业。</w:t>
      </w:r>
    </w:p>
    <w:p>
      <w:pPr>
        <w:pStyle w:val="2"/>
        <w:spacing w:before="286" w:line="267" w:lineRule="auto"/>
        <w:ind w:right="20" w:firstLine="490"/>
      </w:pPr>
      <w:r>
        <w:rPr>
          <w:spacing w:val="11"/>
        </w:rPr>
        <w:t>9.经行业主管部门认定，对具有自主创新、市场前景广阔、充分</w:t>
      </w:r>
      <w:r>
        <w:rPr>
          <w:spacing w:val="10"/>
        </w:rPr>
        <w:t>吸纳就业的信息服</w:t>
      </w:r>
      <w:r>
        <w:t xml:space="preserve"> </w:t>
      </w:r>
      <w:r>
        <w:rPr>
          <w:spacing w:val="7"/>
        </w:rPr>
        <w:t>务业企业，按其对地方财力和就业贡献程度给予资金支持，支持期限5年。</w:t>
      </w:r>
    </w:p>
    <w:p>
      <w:pPr>
        <w:pStyle w:val="2"/>
        <w:spacing w:before="294" w:line="284" w:lineRule="auto"/>
        <w:ind w:right="17" w:firstLine="490"/>
        <w:jc w:val="both"/>
      </w:pPr>
      <w:r>
        <w:rPr>
          <w:spacing w:val="8"/>
        </w:rPr>
        <w:t>10.对省重点信息产业园区的公共服务平台、公共技术平</w:t>
      </w:r>
      <w:r>
        <w:rPr>
          <w:spacing w:val="7"/>
        </w:rPr>
        <w:t>台、公共培训平台和公益性</w:t>
      </w:r>
      <w:r>
        <w:t xml:space="preserve"> </w:t>
      </w:r>
      <w:r>
        <w:rPr>
          <w:spacing w:val="5"/>
        </w:rPr>
        <w:t>基础设施等重点项目建设给予贷款贴息；对信息服务重点企业开展的国际市场开拓、知识</w:t>
      </w:r>
      <w:r>
        <w:rPr>
          <w:spacing w:val="13"/>
        </w:rPr>
        <w:t xml:space="preserve"> </w:t>
      </w:r>
      <w:r>
        <w:rPr>
          <w:spacing w:val="5"/>
        </w:rPr>
        <w:t>产权保护和创新能力建设等给予资金支持。</w:t>
      </w:r>
    </w:p>
    <w:p>
      <w:pPr>
        <w:pStyle w:val="2"/>
        <w:spacing w:before="265" w:line="287" w:lineRule="auto"/>
        <w:ind w:right="23" w:firstLine="490"/>
      </w:pPr>
      <w:r>
        <w:rPr>
          <w:spacing w:val="8"/>
        </w:rPr>
        <w:t>11.对经行业主管部门认定的承接离岸业务</w:t>
      </w:r>
      <w:r>
        <w:rPr>
          <w:spacing w:val="7"/>
        </w:rPr>
        <w:t>的企业，按外管部门确认的离岸服务外包</w:t>
      </w:r>
      <w:r>
        <w:t xml:space="preserve"> </w:t>
      </w:r>
      <w:r>
        <w:rPr>
          <w:spacing w:val="4"/>
        </w:rPr>
        <w:t>业务收汇核销额给予资金支持。</w:t>
      </w:r>
    </w:p>
    <w:p>
      <w:pPr>
        <w:pStyle w:val="2"/>
        <w:spacing w:before="247" w:line="287" w:lineRule="auto"/>
        <w:ind w:firstLine="490"/>
        <w:jc w:val="both"/>
      </w:pPr>
      <w:r>
        <w:rPr>
          <w:spacing w:val="8"/>
        </w:rPr>
        <w:t>12.对现代服务业重点行业电子商务平台建设、电子商务关键技术的研发和推广应用</w:t>
      </w:r>
      <w:r>
        <w:rPr>
          <w:spacing w:val="5"/>
        </w:rPr>
        <w:t xml:space="preserve"> 给予贷款贴息；对办公使用面积超过3000平方米，电子商务经营主体入驻率超过80%,运行</w:t>
      </w:r>
      <w:r>
        <w:rPr>
          <w:spacing w:val="12"/>
        </w:rPr>
        <w:t xml:space="preserve"> </w:t>
      </w:r>
      <w:r>
        <w:rPr>
          <w:spacing w:val="14"/>
        </w:rPr>
        <w:t>一年以上的电子商务专业楼宇(孵化园区),经行业主管部门认定，给予组织管理单位一</w:t>
      </w:r>
      <w:r>
        <w:rPr>
          <w:spacing w:val="15"/>
        </w:rPr>
        <w:t xml:space="preserve"> </w:t>
      </w:r>
      <w:r>
        <w:rPr>
          <w:spacing w:val="9"/>
        </w:rPr>
        <w:t>次性100万元的奖励。</w:t>
      </w:r>
    </w:p>
    <w:p>
      <w:pPr>
        <w:pStyle w:val="2"/>
        <w:spacing w:before="261" w:line="222" w:lineRule="auto"/>
        <w:ind w:left="490"/>
      </w:pPr>
      <w:r>
        <w:rPr>
          <w:spacing w:val="-8"/>
        </w:rPr>
        <w:t>(六)商贸会展业。</w:t>
      </w:r>
    </w:p>
    <w:p>
      <w:pPr>
        <w:pStyle w:val="2"/>
        <w:spacing w:before="305" w:line="286" w:lineRule="auto"/>
        <w:ind w:right="16" w:firstLine="490"/>
        <w:jc w:val="both"/>
      </w:pPr>
      <w:r>
        <w:rPr>
          <w:spacing w:val="13"/>
        </w:rPr>
        <w:t>13.对在我省成功举办的、实际展览面积超过500</w:t>
      </w:r>
      <w:r>
        <w:rPr>
          <w:spacing w:val="12"/>
        </w:rPr>
        <w:t>0平方米的大型展览、大型网货交</w:t>
      </w:r>
      <w:r>
        <w:t xml:space="preserve"> </w:t>
      </w:r>
      <w:r>
        <w:rPr>
          <w:spacing w:val="17"/>
        </w:rPr>
        <w:t>易会，给予主办单位展会场地租用费、宣传费、公交租用费3项费用的70%、总额最高</w:t>
      </w:r>
      <w:r>
        <w:rPr>
          <w:spacing w:val="10"/>
        </w:rPr>
        <w:t xml:space="preserve"> </w:t>
      </w:r>
      <w:r>
        <w:rPr>
          <w:spacing w:val="14"/>
        </w:rPr>
        <w:t>不超过100万元和对省外参展企业按展位费的70%、最高不超</w:t>
      </w:r>
      <w:r>
        <w:rPr>
          <w:spacing w:val="13"/>
        </w:rPr>
        <w:t>过1万元的资金支持；对在</w:t>
      </w:r>
      <w:r>
        <w:t xml:space="preserve"> </w:t>
      </w:r>
      <w:r>
        <w:rPr>
          <w:spacing w:val="11"/>
        </w:rPr>
        <w:t>我省成功举办的国际性、全国性的大型文艺、体育、节庆、比赛等重大活动，根据活动</w:t>
      </w:r>
      <w:r>
        <w:rPr>
          <w:spacing w:val="14"/>
        </w:rPr>
        <w:t xml:space="preserve"> </w:t>
      </w:r>
      <w:r>
        <w:rPr>
          <w:spacing w:val="6"/>
        </w:rPr>
        <w:t>的影响度及实际效果给予主办单位资金支持；对在我省成功举办的各类大型知名的国</w:t>
      </w:r>
      <w:r>
        <w:rPr>
          <w:spacing w:val="5"/>
        </w:rPr>
        <w:t>际性</w:t>
      </w:r>
      <w:r>
        <w:t xml:space="preserve"> </w:t>
      </w:r>
      <w:r>
        <w:rPr>
          <w:spacing w:val="6"/>
        </w:rPr>
        <w:t>大会、论坛，经外事部门认定，给予主办单位场地租用费100%</w:t>
      </w:r>
      <w:r>
        <w:rPr>
          <w:spacing w:val="5"/>
        </w:rPr>
        <w:t>补贴。</w:t>
      </w:r>
    </w:p>
    <w:p>
      <w:pPr>
        <w:pStyle w:val="2"/>
        <w:spacing w:before="295" w:line="269" w:lineRule="auto"/>
        <w:ind w:right="20" w:firstLine="490"/>
        <w:jc w:val="both"/>
      </w:pPr>
      <w:r>
        <w:rPr>
          <w:spacing w:val="8"/>
        </w:rPr>
        <w:t>14.在海南设立的国际、国内知名的律师事务所、</w:t>
      </w:r>
      <w:r>
        <w:rPr>
          <w:spacing w:val="7"/>
        </w:rPr>
        <w:t>会计师事务所、咨询中介机构和人</w:t>
      </w:r>
      <w:r>
        <w:t xml:space="preserve"> </w:t>
      </w:r>
      <w:r>
        <w:rPr>
          <w:spacing w:val="12"/>
        </w:rPr>
        <w:t>才中介机构等专业服务机构，符合认定条件，按其对地方财力和就</w:t>
      </w:r>
      <w:r>
        <w:rPr>
          <w:spacing w:val="11"/>
        </w:rPr>
        <w:t>业贡献程度给予资金</w:t>
      </w:r>
      <w:r>
        <w:t xml:space="preserve"> </w:t>
      </w:r>
      <w:r>
        <w:rPr>
          <w:spacing w:val="6"/>
        </w:rPr>
        <w:t>支持，支持期限5年。</w:t>
      </w:r>
    </w:p>
    <w:p>
      <w:pPr>
        <w:pStyle w:val="2"/>
        <w:spacing w:before="310" w:line="281" w:lineRule="auto"/>
        <w:ind w:right="19" w:firstLine="490"/>
        <w:jc w:val="both"/>
      </w:pPr>
      <w:r>
        <w:rPr>
          <w:spacing w:val="7"/>
        </w:rPr>
        <w:t>15.对进入海南大宗商品交易市场(或交易中心)进行挂牌交易的商品，给予交易商贷</w:t>
      </w:r>
      <w:r>
        <w:rPr>
          <w:spacing w:val="17"/>
        </w:rPr>
        <w:t xml:space="preserve"> </w:t>
      </w:r>
      <w:r>
        <w:rPr>
          <w:spacing w:val="9"/>
        </w:rPr>
        <w:t>款贴息，支持期限5年。入驻交易市场(或交</w:t>
      </w:r>
      <w:r>
        <w:rPr>
          <w:spacing w:val="8"/>
        </w:rPr>
        <w:t>易中心)的注册会员，按其对地方财力和就业</w:t>
      </w:r>
      <w:r>
        <w:t xml:space="preserve"> </w:t>
      </w:r>
      <w:r>
        <w:rPr>
          <w:spacing w:val="6"/>
        </w:rPr>
        <w:t>贡献程度给予资金支持，支持期限5年。</w:t>
      </w:r>
    </w:p>
    <w:p>
      <w:pPr>
        <w:pStyle w:val="2"/>
        <w:spacing w:before="273" w:line="290" w:lineRule="auto"/>
        <w:ind w:right="22" w:firstLine="490"/>
        <w:jc w:val="both"/>
      </w:pPr>
      <w:r>
        <w:rPr>
          <w:spacing w:val="8"/>
        </w:rPr>
        <w:t>16.对列入全省发展规划，面对国际国内旅客</w:t>
      </w:r>
      <w:r>
        <w:rPr>
          <w:spacing w:val="7"/>
        </w:rPr>
        <w:t>，主要经销世界知名品牌、海南地方特</w:t>
      </w:r>
      <w:r>
        <w:t xml:space="preserve"> </w:t>
      </w:r>
      <w:r>
        <w:rPr>
          <w:spacing w:val="12"/>
        </w:rPr>
        <w:t>色商品的大型旅游购物中心，按其对地方财力和就业贡献程度</w:t>
      </w:r>
      <w:r>
        <w:rPr>
          <w:spacing w:val="11"/>
        </w:rPr>
        <w:t>给予资金支持，支持期限</w:t>
      </w:r>
      <w:r>
        <w:t xml:space="preserve"> 5年。</w:t>
      </w:r>
    </w:p>
    <w:p>
      <w:pPr>
        <w:pStyle w:val="2"/>
        <w:spacing w:before="235" w:line="292" w:lineRule="auto"/>
        <w:ind w:right="24" w:firstLine="490"/>
      </w:pPr>
      <w:r>
        <w:rPr>
          <w:spacing w:val="8"/>
        </w:rPr>
        <w:t>17.对在商务部门备案的商业特许经营企</w:t>
      </w:r>
      <w:r>
        <w:rPr>
          <w:spacing w:val="7"/>
        </w:rPr>
        <w:t>业，直营店和特许加盟店达到一定数量和规</w:t>
      </w:r>
      <w:r>
        <w:t xml:space="preserve"> </w:t>
      </w:r>
      <w:r>
        <w:rPr>
          <w:spacing w:val="3"/>
        </w:rPr>
        <w:t>模的，给予奖励。</w:t>
      </w:r>
    </w:p>
    <w:p>
      <w:pPr>
        <w:pStyle w:val="2"/>
        <w:spacing w:before="44" w:line="221" w:lineRule="auto"/>
        <w:ind w:left="460"/>
      </w:pPr>
      <w:r>
        <w:rPr>
          <w:spacing w:val="5"/>
        </w:rPr>
        <w:t>18.对符合我省发展规划的农产品加工和流通体系建设项目给予企业贷款贴息。</w:t>
      </w:r>
    </w:p>
    <w:p>
      <w:pPr>
        <w:spacing w:line="249" w:lineRule="auto"/>
        <w:rPr>
          <w:rFonts w:ascii="Arial"/>
          <w:sz w:val="21"/>
        </w:rPr>
      </w:pPr>
    </w:p>
    <w:p>
      <w:pPr>
        <w:pStyle w:val="2"/>
        <w:spacing w:before="72" w:line="226" w:lineRule="auto"/>
        <w:ind w:left="460"/>
      </w:pPr>
      <w:r>
        <w:rPr>
          <w:spacing w:val="-6"/>
        </w:rPr>
        <w:t>(七)金融业。</w:t>
      </w:r>
    </w:p>
    <w:p>
      <w:pPr>
        <w:pStyle w:val="2"/>
        <w:spacing w:before="265" w:line="312" w:lineRule="auto"/>
        <w:ind w:right="26" w:firstLine="460"/>
      </w:pPr>
      <w:r>
        <w:rPr>
          <w:spacing w:val="8"/>
        </w:rPr>
        <w:t>19.对搭建投融资平台，引导社会资本投入旅游业、健康产业、</w:t>
      </w:r>
      <w:r>
        <w:rPr>
          <w:spacing w:val="7"/>
        </w:rPr>
        <w:t>海洋经济、现代物流</w:t>
      </w:r>
      <w:r>
        <w:t xml:space="preserve"> </w:t>
      </w:r>
      <w:r>
        <w:rPr>
          <w:spacing w:val="6"/>
        </w:rPr>
        <w:t>等现代服务业有突出贡献的社会机构和个人</w:t>
      </w:r>
      <w:r>
        <w:rPr>
          <w:spacing w:val="5"/>
        </w:rPr>
        <w:t>给予奖励。</w:t>
      </w:r>
    </w:p>
    <w:p>
      <w:pPr>
        <w:pStyle w:val="2"/>
        <w:spacing w:before="215" w:line="221" w:lineRule="auto"/>
        <w:ind w:left="460"/>
      </w:pPr>
      <w:r>
        <w:rPr>
          <w:spacing w:val="-8"/>
        </w:rPr>
        <w:t>(八)现代物流业。</w:t>
      </w:r>
    </w:p>
    <w:p>
      <w:pPr>
        <w:pStyle w:val="2"/>
        <w:spacing w:before="298" w:line="278" w:lineRule="auto"/>
        <w:ind w:right="25" w:firstLine="460"/>
        <w:jc w:val="both"/>
      </w:pPr>
      <w:r>
        <w:rPr>
          <w:spacing w:val="7"/>
        </w:rPr>
        <w:t>20.根据对地方财力和就业贡献程度排名给予物流企业奖励；对在海口港或洋浦港开</w:t>
      </w:r>
      <w:r>
        <w:rPr>
          <w:spacing w:val="14"/>
        </w:rPr>
        <w:t xml:space="preserve"> </w:t>
      </w:r>
      <w:r>
        <w:rPr>
          <w:spacing w:val="5"/>
        </w:rPr>
        <w:t>展集装箱中转业务的海南航运物流企业年度实际完成中转箱量排前三名的给予奖励；对航</w:t>
      </w:r>
      <w:r>
        <w:rPr>
          <w:spacing w:val="11"/>
        </w:rPr>
        <w:t xml:space="preserve"> </w:t>
      </w:r>
      <w:r>
        <w:rPr>
          <w:spacing w:val="5"/>
        </w:rPr>
        <w:t>空新增的国际国内航线给予资金扶持。</w:t>
      </w:r>
    </w:p>
    <w:p>
      <w:pPr>
        <w:pStyle w:val="2"/>
        <w:spacing w:before="292" w:line="286" w:lineRule="auto"/>
        <w:ind w:firstLine="460"/>
        <w:jc w:val="both"/>
      </w:pPr>
      <w:r>
        <w:rPr>
          <w:spacing w:val="8"/>
        </w:rPr>
        <w:t>21.对以海口港或洋浦港为始发港开通的国内稳定运</w:t>
      </w:r>
      <w:r>
        <w:rPr>
          <w:spacing w:val="7"/>
        </w:rPr>
        <w:t>行1年以上(含1年)且平均每月发</w:t>
      </w:r>
      <w:r>
        <w:t xml:space="preserve"> </w:t>
      </w:r>
      <w:r>
        <w:rPr>
          <w:spacing w:val="11"/>
        </w:rPr>
        <w:t>班不少于4个班次的集装箱干线班轮的海南物流企业给予年资金补助200万元；对以海口</w:t>
      </w:r>
      <w:r>
        <w:rPr>
          <w:spacing w:val="12"/>
        </w:rPr>
        <w:t xml:space="preserve"> </w:t>
      </w:r>
      <w:r>
        <w:rPr>
          <w:spacing w:val="10"/>
        </w:rPr>
        <w:t>港或洋浦港为始发港开通的国际(含香港航线)稳定运行1年以上(含1年)且平均每月发班</w:t>
      </w:r>
      <w:r>
        <w:rPr>
          <w:spacing w:val="17"/>
        </w:rPr>
        <w:t xml:space="preserve"> </w:t>
      </w:r>
      <w:r>
        <w:rPr>
          <w:spacing w:val="8"/>
        </w:rPr>
        <w:t>不少于5个班次的集装箱干线班轮航线的海南物流企业给予年资金补助300万元。</w:t>
      </w:r>
    </w:p>
    <w:p>
      <w:pPr>
        <w:pStyle w:val="2"/>
        <w:spacing w:before="279" w:line="221" w:lineRule="auto"/>
        <w:ind w:left="460"/>
      </w:pPr>
      <w:r>
        <w:rPr>
          <w:spacing w:val="-9"/>
        </w:rPr>
        <w:t>(九)海洋产业。</w:t>
      </w:r>
    </w:p>
    <w:p>
      <w:pPr>
        <w:pStyle w:val="2"/>
        <w:spacing w:before="287" w:line="305" w:lineRule="auto"/>
        <w:ind w:right="22" w:firstLine="460"/>
      </w:pPr>
      <w:r>
        <w:rPr>
          <w:rFonts w:ascii="宋体" w:hAnsi="宋体" w:eastAsia="宋体" w:cs="宋体"/>
          <w:spacing w:val="8"/>
        </w:rPr>
        <w:t>22.</w:t>
      </w:r>
      <w:r>
        <w:rPr>
          <w:spacing w:val="8"/>
        </w:rPr>
        <w:t>优先支持银行业金融机构在海洋渔业方面的支农再贷款需求，对涉海</w:t>
      </w:r>
      <w:r>
        <w:rPr>
          <w:spacing w:val="7"/>
        </w:rPr>
        <w:t>企业的票据</w:t>
      </w:r>
      <w:r>
        <w:t xml:space="preserve"> </w:t>
      </w:r>
      <w:r>
        <w:rPr>
          <w:spacing w:val="3"/>
        </w:rPr>
        <w:t>优先给予再贴现。</w:t>
      </w:r>
    </w:p>
    <w:p>
      <w:pPr>
        <w:pStyle w:val="2"/>
        <w:spacing w:before="214" w:line="275" w:lineRule="auto"/>
        <w:ind w:right="30" w:firstLine="460"/>
      </w:pPr>
      <w:r>
        <w:rPr>
          <w:spacing w:val="14"/>
        </w:rPr>
        <w:t>23.对企业建设海洋产业重点项目给予信贷贴息；支持涉海企业发</w:t>
      </w:r>
      <w:r>
        <w:rPr>
          <w:spacing w:val="13"/>
        </w:rPr>
        <w:t>行企业债、公司</w:t>
      </w:r>
      <w:r>
        <w:t xml:space="preserve"> </w:t>
      </w:r>
      <w:r>
        <w:rPr>
          <w:spacing w:val="2"/>
        </w:rPr>
        <w:t>债、短期融资券和中期票据等；支持符合条件的涉海企业在境内外发行股票上市融资。</w:t>
      </w:r>
    </w:p>
    <w:p>
      <w:pPr>
        <w:pStyle w:val="2"/>
        <w:spacing w:before="275" w:line="222" w:lineRule="auto"/>
        <w:ind w:left="460"/>
      </w:pPr>
      <w:r>
        <w:rPr>
          <w:spacing w:val="-7"/>
        </w:rPr>
        <w:t>(十)本地自主品牌。</w:t>
      </w:r>
    </w:p>
    <w:p>
      <w:pPr>
        <w:pStyle w:val="2"/>
        <w:spacing w:before="283" w:line="286" w:lineRule="auto"/>
        <w:ind w:right="24" w:firstLine="460"/>
        <w:jc w:val="both"/>
      </w:pPr>
      <w:r>
        <w:rPr>
          <w:spacing w:val="8"/>
        </w:rPr>
        <w:t>24.对获得注册商标和专利、通过国家等级标准评定、通过产品与质</w:t>
      </w:r>
      <w:r>
        <w:rPr>
          <w:spacing w:val="7"/>
        </w:rPr>
        <w:t>量管理认证的企</w:t>
      </w:r>
      <w:r>
        <w:t xml:space="preserve"> 业，给予申报费用补助；对知名品牌引进和收购给予奖励；生</w:t>
      </w:r>
      <w:r>
        <w:rPr>
          <w:spacing w:val="-1"/>
        </w:rPr>
        <w:t>产企业参加国家和省级主管部</w:t>
      </w:r>
      <w:r>
        <w:t xml:space="preserve"> </w:t>
      </w:r>
      <w:r>
        <w:rPr>
          <w:spacing w:val="6"/>
        </w:rPr>
        <w:t>门组织的境内外市场推介、会展等品牌创建活动的，给予市场开拓资金补助。</w:t>
      </w:r>
    </w:p>
    <w:p>
      <w:pPr>
        <w:pStyle w:val="2"/>
        <w:spacing w:before="278" w:line="267" w:lineRule="auto"/>
        <w:ind w:right="21" w:firstLine="460"/>
      </w:pPr>
      <w:r>
        <w:rPr>
          <w:rFonts w:ascii="宋体" w:hAnsi="宋体" w:eastAsia="宋体" w:cs="宋体"/>
          <w:spacing w:val="8"/>
        </w:rPr>
        <w:t>25.</w:t>
      </w:r>
      <w:r>
        <w:rPr>
          <w:spacing w:val="8"/>
        </w:rPr>
        <w:t>对服务外包企业开发的模型集成、管理系统、管理标准等，通过国际、</w:t>
      </w:r>
      <w:r>
        <w:rPr>
          <w:spacing w:val="7"/>
        </w:rPr>
        <w:t>国内行业</w:t>
      </w:r>
      <w:r>
        <w:t xml:space="preserve"> </w:t>
      </w:r>
      <w:r>
        <w:rPr>
          <w:spacing w:val="13"/>
        </w:rPr>
        <w:t>认证后，给予认证费用70%补助。</w:t>
      </w:r>
    </w:p>
    <w:p>
      <w:pPr>
        <w:pStyle w:val="2"/>
        <w:spacing w:before="293" w:line="289" w:lineRule="auto"/>
        <w:ind w:right="21" w:firstLine="460"/>
      </w:pPr>
      <w:r>
        <w:rPr>
          <w:spacing w:val="8"/>
        </w:rPr>
        <w:t>26.对服务业行业协会自建或参与政府建设的设施标准化和服务标准化体系</w:t>
      </w:r>
      <w:r>
        <w:rPr>
          <w:spacing w:val="7"/>
        </w:rPr>
        <w:t>及其标准</w:t>
      </w:r>
      <w:r>
        <w:t xml:space="preserve"> </w:t>
      </w:r>
      <w:r>
        <w:rPr>
          <w:spacing w:val="3"/>
        </w:rPr>
        <w:t>化推广活动给予资金支持。</w:t>
      </w:r>
    </w:p>
    <w:p>
      <w:pPr>
        <w:pStyle w:val="2"/>
        <w:spacing w:before="245" w:line="224" w:lineRule="auto"/>
        <w:ind w:left="460"/>
      </w:pPr>
      <w:r>
        <w:rPr>
          <w:spacing w:val="-9"/>
        </w:rPr>
        <w:t>(十一)小微企业。</w:t>
      </w:r>
    </w:p>
    <w:p>
      <w:pPr>
        <w:pStyle w:val="2"/>
        <w:spacing w:before="279" w:line="295" w:lineRule="auto"/>
        <w:ind w:right="23" w:firstLine="460"/>
        <w:jc w:val="both"/>
      </w:pPr>
      <w:r>
        <w:rPr>
          <w:spacing w:val="14"/>
        </w:rPr>
        <w:t>27.从事会展、现代物流、电子商务、研发、高技术等现代服务业小微企业，有订</w:t>
      </w:r>
      <w:r>
        <w:t xml:space="preserve"> </w:t>
      </w:r>
      <w:r>
        <w:rPr>
          <w:spacing w:val="11"/>
        </w:rPr>
        <w:t>单、有项目且解决就业人数50人以上的，对与其订单和项目相关的银行贷款给予贷款贴</w:t>
      </w:r>
      <w:r>
        <w:t xml:space="preserve"> 息。</w:t>
      </w:r>
    </w:p>
    <w:p>
      <w:pPr>
        <w:pStyle w:val="2"/>
        <w:spacing w:before="238" w:line="222" w:lineRule="auto"/>
        <w:ind w:left="460"/>
      </w:pPr>
      <w:r>
        <w:rPr>
          <w:spacing w:val="6"/>
        </w:rPr>
        <w:t>四、优化供给要素</w:t>
      </w:r>
    </w:p>
    <w:p>
      <w:pPr>
        <w:spacing w:line="253" w:lineRule="auto"/>
        <w:rPr>
          <w:rFonts w:ascii="Arial"/>
          <w:sz w:val="21"/>
        </w:rPr>
      </w:pPr>
    </w:p>
    <w:p>
      <w:pPr>
        <w:pStyle w:val="2"/>
        <w:spacing w:before="72" w:line="223" w:lineRule="auto"/>
        <w:ind w:left="460"/>
      </w:pPr>
      <w:r>
        <w:rPr>
          <w:spacing w:val="-10"/>
        </w:rPr>
        <w:t>(一)土地供给。</w:t>
      </w:r>
    </w:p>
    <w:p>
      <w:pPr>
        <w:pStyle w:val="2"/>
        <w:spacing w:before="301" w:line="259" w:lineRule="auto"/>
        <w:ind w:right="19" w:firstLine="460"/>
      </w:pPr>
      <w:r>
        <w:rPr>
          <w:spacing w:val="17"/>
        </w:rPr>
        <w:t>1.各市县在土地利用总体规划、城乡建设总体规划中划定现代服务产业发</w:t>
      </w:r>
      <w:r>
        <w:rPr>
          <w:spacing w:val="16"/>
        </w:rPr>
        <w:t>展聚集</w:t>
      </w:r>
      <w:r>
        <w:t xml:space="preserve"> </w:t>
      </w:r>
      <w:r>
        <w:rPr>
          <w:spacing w:val="11"/>
        </w:rPr>
        <w:t>区。列入全省服务业集聚区的，在水、电、气、供排水、公共交通等市政供给方面给予</w:t>
      </w:r>
    </w:p>
    <w:p>
      <w:pPr>
        <w:pStyle w:val="2"/>
        <w:spacing w:before="45" w:line="222" w:lineRule="auto"/>
      </w:pPr>
      <w:r>
        <w:t>配套。</w:t>
      </w:r>
    </w:p>
    <w:p>
      <w:pPr>
        <w:spacing w:line="251" w:lineRule="auto"/>
        <w:rPr>
          <w:rFonts w:ascii="Arial"/>
          <w:sz w:val="21"/>
        </w:rPr>
      </w:pPr>
    </w:p>
    <w:p>
      <w:pPr>
        <w:pStyle w:val="2"/>
        <w:spacing w:before="71" w:line="267" w:lineRule="auto"/>
        <w:ind w:right="20" w:firstLine="490"/>
      </w:pPr>
      <w:r>
        <w:rPr>
          <w:spacing w:val="11"/>
        </w:rPr>
        <w:t>2.市县年度新增建设用地计划指标向列入全省现代服务业发展</w:t>
      </w:r>
      <w:r>
        <w:rPr>
          <w:spacing w:val="10"/>
        </w:rPr>
        <w:t>规划的服务业重点聚</w:t>
      </w:r>
      <w:r>
        <w:t xml:space="preserve"> </w:t>
      </w:r>
      <w:r>
        <w:rPr>
          <w:spacing w:val="4"/>
        </w:rPr>
        <w:t>集区、重大项目倾斜，给予优先保障。</w:t>
      </w:r>
    </w:p>
    <w:p>
      <w:pPr>
        <w:pStyle w:val="2"/>
        <w:spacing w:before="284" w:line="287" w:lineRule="auto"/>
        <w:ind w:right="70" w:firstLine="490"/>
      </w:pPr>
      <w:r>
        <w:rPr>
          <w:spacing w:val="9"/>
        </w:rPr>
        <w:t>3.在符合土地总体利用规划的前提下，积极支持利用荒地、荒坡、荒滩、垃圾场、</w:t>
      </w:r>
      <w:r>
        <w:rPr>
          <w:spacing w:val="16"/>
        </w:rPr>
        <w:t xml:space="preserve"> </w:t>
      </w:r>
      <w:r>
        <w:rPr>
          <w:spacing w:val="6"/>
        </w:rPr>
        <w:t>废弃矿山、边远海岛和可以开发利用的石漠化土地开发现代服务业项目。</w:t>
      </w:r>
    </w:p>
    <w:p>
      <w:pPr>
        <w:pStyle w:val="2"/>
        <w:spacing w:before="236" w:line="289" w:lineRule="auto"/>
        <w:ind w:right="22" w:firstLine="490"/>
        <w:jc w:val="both"/>
      </w:pPr>
      <w:r>
        <w:rPr>
          <w:spacing w:val="11"/>
        </w:rPr>
        <w:t>4.新产品研发、工业设计、现代物流等直接为工业生产服务</w:t>
      </w:r>
      <w:r>
        <w:rPr>
          <w:spacing w:val="10"/>
        </w:rPr>
        <w:t>的附属设施用地，可参</w:t>
      </w:r>
      <w:r>
        <w:t xml:space="preserve"> </w:t>
      </w:r>
      <w:r>
        <w:rPr>
          <w:spacing w:val="5"/>
        </w:rPr>
        <w:t>照工业用地的出让方式和出让价格出让；省级重点物流园区用地统一规划、分步实施，根</w:t>
      </w:r>
      <w:r>
        <w:rPr>
          <w:spacing w:val="14"/>
        </w:rPr>
        <w:t xml:space="preserve"> </w:t>
      </w:r>
      <w:r>
        <w:rPr>
          <w:spacing w:val="12"/>
        </w:rPr>
        <w:t>据项目进展提供土地，园区用于加工、包装、仓储建设用地价格</w:t>
      </w:r>
      <w:r>
        <w:rPr>
          <w:spacing w:val="11"/>
        </w:rPr>
        <w:t>可参照工业用地价格标</w:t>
      </w:r>
      <w:r>
        <w:t xml:space="preserve"> </w:t>
      </w:r>
      <w:r>
        <w:rPr>
          <w:spacing w:val="2"/>
        </w:rPr>
        <w:t>准收取。</w:t>
      </w:r>
    </w:p>
    <w:p>
      <w:pPr>
        <w:pStyle w:val="2"/>
        <w:spacing w:before="251" w:line="296" w:lineRule="auto"/>
        <w:ind w:right="17" w:firstLine="490"/>
      </w:pPr>
      <w:r>
        <w:rPr>
          <w:spacing w:val="11"/>
        </w:rPr>
        <w:t>5.对生产性服务业项目所配套的行政办公、商业及生活服务设施用地面</w:t>
      </w:r>
      <w:r>
        <w:rPr>
          <w:spacing w:val="10"/>
        </w:rPr>
        <w:t>积允许占项</w:t>
      </w:r>
      <w:r>
        <w:t xml:space="preserve"> </w:t>
      </w:r>
      <w:r>
        <w:rPr>
          <w:spacing w:val="13"/>
        </w:rPr>
        <w:t>目总用地面积的12%以下。</w:t>
      </w:r>
    </w:p>
    <w:p>
      <w:pPr>
        <w:pStyle w:val="2"/>
        <w:spacing w:before="214" w:line="284" w:lineRule="auto"/>
        <w:ind w:firstLine="490"/>
      </w:pPr>
      <w:r>
        <w:rPr>
          <w:spacing w:val="8"/>
        </w:rPr>
        <w:t>6.连续3年每年纳入本省统计核算的产值规模(</w:t>
      </w:r>
      <w:r>
        <w:rPr>
          <w:spacing w:val="7"/>
        </w:rPr>
        <w:t>营业收入)不低于100亿元，或连续3年</w:t>
      </w:r>
      <w:r>
        <w:t xml:space="preserve"> </w:t>
      </w:r>
      <w:r>
        <w:rPr>
          <w:spacing w:val="7"/>
        </w:rPr>
        <w:t>每年在本省内形成的地方财力不低于1亿元的，可以申请独立建设总部大厦。</w:t>
      </w:r>
    </w:p>
    <w:p>
      <w:pPr>
        <w:pStyle w:val="2"/>
        <w:spacing w:before="255" w:line="296" w:lineRule="auto"/>
        <w:ind w:right="23" w:firstLine="490"/>
        <w:jc w:val="both"/>
      </w:pPr>
      <w:r>
        <w:rPr>
          <w:spacing w:val="10"/>
        </w:rPr>
        <w:t>7.对引入的总部企业用地可优先办理规划选址，按"一企一策"办法经所在地政府批</w:t>
      </w:r>
      <w:r>
        <w:rPr>
          <w:spacing w:val="16"/>
        </w:rPr>
        <w:t xml:space="preserve"> </w:t>
      </w:r>
      <w:r>
        <w:rPr>
          <w:spacing w:val="11"/>
        </w:rPr>
        <w:t>准后挂牌出让供应。引进总部企业设立研发中心的，其研发机构的专门用地可按程序以</w:t>
      </w:r>
      <w:r>
        <w:rPr>
          <w:spacing w:val="12"/>
        </w:rPr>
        <w:t xml:space="preserve"> </w:t>
      </w:r>
      <w:r>
        <w:rPr>
          <w:spacing w:val="4"/>
        </w:rPr>
        <w:t>科研用地办理出让手续。</w:t>
      </w:r>
    </w:p>
    <w:p>
      <w:pPr>
        <w:pStyle w:val="2"/>
        <w:spacing w:before="230" w:line="288" w:lineRule="auto"/>
        <w:ind w:right="70" w:firstLine="490"/>
      </w:pPr>
      <w:r>
        <w:rPr>
          <w:spacing w:val="12"/>
        </w:rPr>
        <w:t>8.海南与国际知名院校联合办职业院校、国内知名211院校在海南办研究生分校，</w:t>
      </w:r>
      <w:r>
        <w:rPr>
          <w:spacing w:val="3"/>
        </w:rPr>
        <w:t xml:space="preserve"> </w:t>
      </w:r>
      <w:r>
        <w:rPr>
          <w:spacing w:val="4"/>
        </w:rPr>
        <w:t>市县政府优先安排申请者划拨土地。</w:t>
      </w:r>
    </w:p>
    <w:p>
      <w:pPr>
        <w:pStyle w:val="2"/>
        <w:spacing w:before="243" w:line="222" w:lineRule="auto"/>
        <w:ind w:left="490"/>
      </w:pPr>
      <w:r>
        <w:rPr>
          <w:spacing w:val="-9"/>
        </w:rPr>
        <w:t>(二)价格政策。</w:t>
      </w:r>
    </w:p>
    <w:p>
      <w:pPr>
        <w:pStyle w:val="2"/>
        <w:spacing w:before="297" w:line="281" w:lineRule="auto"/>
        <w:ind w:right="22" w:firstLine="490"/>
        <w:jc w:val="both"/>
      </w:pPr>
      <w:r>
        <w:rPr>
          <w:spacing w:val="5"/>
        </w:rPr>
        <w:t>9.价格。服务业用气与工业同价；服务业用水除洗浴</w:t>
      </w:r>
      <w:r>
        <w:rPr>
          <w:spacing w:val="4"/>
        </w:rPr>
        <w:t>、洗车等特种用水仍实行单独分</w:t>
      </w:r>
      <w:r>
        <w:t xml:space="preserve"> </w:t>
      </w:r>
      <w:r>
        <w:rPr>
          <w:spacing w:val="5"/>
        </w:rPr>
        <w:t>类计价外，在已按要求简化用水价格分类的地区，执行非居民用水价格；在尚未简化分类</w:t>
      </w:r>
      <w:r>
        <w:rPr>
          <w:spacing w:val="16"/>
        </w:rPr>
        <w:t xml:space="preserve"> </w:t>
      </w:r>
      <w:r>
        <w:rPr>
          <w:spacing w:val="6"/>
        </w:rPr>
        <w:t>的地区，要尽快简化用水价格分类，实行商业用水与工业用水同价。</w:t>
      </w:r>
    </w:p>
    <w:p>
      <w:pPr>
        <w:pStyle w:val="2"/>
        <w:spacing w:before="286" w:line="223" w:lineRule="auto"/>
        <w:ind w:left="490"/>
      </w:pPr>
      <w:r>
        <w:rPr>
          <w:spacing w:val="-7"/>
        </w:rPr>
        <w:t>10.收费。</w:t>
      </w:r>
    </w:p>
    <w:p>
      <w:pPr>
        <w:pStyle w:val="2"/>
        <w:spacing w:before="292" w:line="290" w:lineRule="auto"/>
        <w:ind w:right="23" w:firstLine="490"/>
        <w:jc w:val="both"/>
      </w:pPr>
      <w:r>
        <w:rPr>
          <w:spacing w:val="8"/>
        </w:rPr>
        <w:t>(1)全面清理涉及现代服务业的行政事业</w:t>
      </w:r>
      <w:r>
        <w:rPr>
          <w:spacing w:val="7"/>
        </w:rPr>
        <w:t>性收费，取消和禁止国家和省行政事业性收</w:t>
      </w:r>
      <w:r>
        <w:t xml:space="preserve"> </w:t>
      </w:r>
      <w:r>
        <w:rPr>
          <w:spacing w:val="5"/>
        </w:rPr>
        <w:t>费、政府性基金目录外的一切收费。对现代服务业企业的行政事业性收费，凡收费标准有</w:t>
      </w:r>
      <w:r>
        <w:rPr>
          <w:spacing w:val="17"/>
        </w:rPr>
        <w:t xml:space="preserve"> </w:t>
      </w:r>
      <w:r>
        <w:rPr>
          <w:spacing w:val="1"/>
        </w:rPr>
        <w:t>上、下限额度规定的，</w:t>
      </w:r>
      <w:r>
        <w:rPr>
          <w:spacing w:val="-21"/>
        </w:rPr>
        <w:t xml:space="preserve"> </w:t>
      </w:r>
      <w:r>
        <w:rPr>
          <w:spacing w:val="1"/>
        </w:rPr>
        <w:t>一律按下限额度收取。</w:t>
      </w:r>
    </w:p>
    <w:p>
      <w:pPr>
        <w:pStyle w:val="2"/>
        <w:spacing w:before="254" w:line="277" w:lineRule="auto"/>
        <w:ind w:right="22" w:firstLine="490"/>
        <w:jc w:val="both"/>
      </w:pPr>
      <w:r>
        <w:rPr>
          <w:spacing w:val="8"/>
        </w:rPr>
        <w:t>(2)对列入全省重点建设项目的大型主题公园</w:t>
      </w:r>
      <w:r>
        <w:rPr>
          <w:spacing w:val="7"/>
        </w:rPr>
        <w:t>等旅游接待设施项目、信息产业园区及</w:t>
      </w:r>
      <w:r>
        <w:t xml:space="preserve"> </w:t>
      </w:r>
      <w:r>
        <w:rPr>
          <w:spacing w:val="12"/>
        </w:rPr>
        <w:t>现代物流园区、物流配送中心、鲜活农副产品批发市场等现代</w:t>
      </w:r>
      <w:r>
        <w:rPr>
          <w:spacing w:val="11"/>
        </w:rPr>
        <w:t>物流重点项目，减半征收</w:t>
      </w:r>
      <w:r>
        <w:t xml:space="preserve"> </w:t>
      </w:r>
      <w:r>
        <w:rPr>
          <w:spacing w:val="7"/>
        </w:rPr>
        <w:t>城市道路临时占用费，征地管理费从土地有偿出让收</w:t>
      </w:r>
      <w:r>
        <w:rPr>
          <w:spacing w:val="6"/>
        </w:rPr>
        <w:t>益中支付，不列入征地成本。</w:t>
      </w:r>
    </w:p>
    <w:p>
      <w:pPr>
        <w:pStyle w:val="2"/>
        <w:spacing w:before="278" w:line="286" w:lineRule="auto"/>
        <w:ind w:right="12" w:firstLine="490"/>
        <w:jc w:val="both"/>
      </w:pPr>
      <w:r>
        <w:rPr>
          <w:spacing w:val="8"/>
        </w:rPr>
        <w:t>(3)对港航企业港口航道、公共港池(不含码</w:t>
      </w:r>
      <w:r>
        <w:rPr>
          <w:spacing w:val="7"/>
        </w:rPr>
        <w:t>头前沿水域)、锚地、防波堤、航标等非</w:t>
      </w:r>
      <w:r>
        <w:t xml:space="preserve"> </w:t>
      </w:r>
      <w:r>
        <w:rPr>
          <w:spacing w:val="12"/>
        </w:rPr>
        <w:t>经营性基础设施用海，可按有关政策规定和程序提请免缴海域使用金。港口项目上缴的</w:t>
      </w:r>
      <w:r>
        <w:rPr>
          <w:spacing w:val="1"/>
        </w:rPr>
        <w:t xml:space="preserve"> </w:t>
      </w:r>
      <w:r>
        <w:rPr>
          <w:spacing w:val="6"/>
        </w:rPr>
        <w:t>海域使用金除按规定上缴国家部分外，其余部分返还用于港口基础设施建设。</w:t>
      </w:r>
    </w:p>
    <w:p>
      <w:pPr>
        <w:pStyle w:val="2"/>
        <w:spacing w:before="260" w:line="288" w:lineRule="auto"/>
        <w:ind w:right="16" w:firstLine="490"/>
      </w:pPr>
      <w:r>
        <w:rPr>
          <w:spacing w:val="8"/>
        </w:rPr>
        <w:t>(4)对向城市污水集中处理设施排放污水、按规定交纳污水</w:t>
      </w:r>
      <w:r>
        <w:rPr>
          <w:spacing w:val="7"/>
        </w:rPr>
        <w:t>处理费的企业，不再缴纳</w:t>
      </w:r>
      <w:r>
        <w:t xml:space="preserve"> </w:t>
      </w:r>
      <w:r>
        <w:rPr>
          <w:spacing w:val="1"/>
        </w:rPr>
        <w:t>污水排污费。</w:t>
      </w:r>
    </w:p>
    <w:p>
      <w:pPr>
        <w:pStyle w:val="2"/>
        <w:spacing w:before="43" w:line="270" w:lineRule="auto"/>
        <w:ind w:left="110" w:right="12" w:firstLine="460"/>
      </w:pPr>
      <w:r>
        <w:rPr>
          <w:spacing w:val="8"/>
        </w:rPr>
        <w:t>(5)执行减免出口农产品检验检疫费政策</w:t>
      </w:r>
      <w:r>
        <w:rPr>
          <w:spacing w:val="7"/>
        </w:rPr>
        <w:t>，对出口活体动物免收检验检疫费，其它出</w:t>
      </w:r>
      <w:r>
        <w:t xml:space="preserve"> </w:t>
      </w:r>
      <w:r>
        <w:rPr>
          <w:spacing w:val="4"/>
        </w:rPr>
        <w:t>口农产品检验检疫费减半收取。</w:t>
      </w:r>
    </w:p>
    <w:p>
      <w:pPr>
        <w:pStyle w:val="2"/>
        <w:spacing w:before="286" w:line="262" w:lineRule="auto"/>
        <w:ind w:left="110" w:right="8" w:firstLine="460"/>
      </w:pPr>
      <w:r>
        <w:rPr>
          <w:spacing w:val="8"/>
        </w:rPr>
        <w:t>(6)对列入省级规划的重点物流项目，免征城市建</w:t>
      </w:r>
      <w:r>
        <w:rPr>
          <w:spacing w:val="7"/>
        </w:rPr>
        <w:t>设配套费。确因地点、地形等条件</w:t>
      </w:r>
      <w:r>
        <w:t xml:space="preserve"> </w:t>
      </w:r>
      <w:r>
        <w:rPr>
          <w:spacing w:val="6"/>
        </w:rPr>
        <w:t>限制，不能配套建设防空地下室的，减半征收人防易地建设费。</w:t>
      </w:r>
    </w:p>
    <w:p>
      <w:pPr>
        <w:spacing w:line="241" w:lineRule="auto"/>
        <w:rPr>
          <w:rFonts w:ascii="Arial"/>
          <w:sz w:val="21"/>
        </w:rPr>
      </w:pPr>
    </w:p>
    <w:p>
      <w:pPr>
        <w:pStyle w:val="2"/>
        <w:spacing w:before="72" w:line="254" w:lineRule="auto"/>
        <w:ind w:left="110" w:right="10" w:firstLine="460"/>
      </w:pPr>
      <w:r>
        <w:rPr>
          <w:spacing w:val="7"/>
        </w:rPr>
        <w:t>(7)为职业院校、技工学校服务的学生公寓(含学生活动中心)、食堂等校舍设施建设</w:t>
      </w:r>
      <w:r>
        <w:rPr>
          <w:spacing w:val="14"/>
        </w:rPr>
        <w:t xml:space="preserve"> </w:t>
      </w:r>
      <w:r>
        <w:rPr>
          <w:spacing w:val="4"/>
        </w:rPr>
        <w:t>项目，减半征收城市基础设施配套费。</w:t>
      </w:r>
    </w:p>
    <w:p>
      <w:pPr>
        <w:spacing w:line="255" w:lineRule="auto"/>
        <w:rPr>
          <w:rFonts w:ascii="Arial"/>
          <w:sz w:val="21"/>
        </w:rPr>
      </w:pPr>
    </w:p>
    <w:p>
      <w:pPr>
        <w:pStyle w:val="2"/>
        <w:spacing w:before="71" w:line="223" w:lineRule="auto"/>
        <w:ind w:left="570"/>
      </w:pPr>
      <w:r>
        <w:rPr>
          <w:spacing w:val="-8"/>
        </w:rPr>
        <w:t>(三)人才和培训。</w:t>
      </w:r>
    </w:p>
    <w:p>
      <w:pPr>
        <w:pStyle w:val="2"/>
        <w:spacing w:before="290" w:line="293" w:lineRule="auto"/>
        <w:ind w:left="110" w:right="8" w:firstLine="460"/>
      </w:pPr>
      <w:r>
        <w:rPr>
          <w:spacing w:val="8"/>
        </w:rPr>
        <w:t>11.对列入省现代服务业重点发展行业所聘任的国</w:t>
      </w:r>
      <w:r>
        <w:rPr>
          <w:spacing w:val="7"/>
        </w:rPr>
        <w:t>内外高级管理人才、高层次研发人</w:t>
      </w:r>
      <w:r>
        <w:t xml:space="preserve"> </w:t>
      </w:r>
      <w:r>
        <w:rPr>
          <w:spacing w:val="2"/>
        </w:rPr>
        <w:t>才和高级创意人才，经行业主管部门认定，享受我省制定的高层次人才的各类政策待遇。</w:t>
      </w:r>
    </w:p>
    <w:p>
      <w:pPr>
        <w:pStyle w:val="2"/>
        <w:spacing w:before="244" w:line="288" w:lineRule="auto"/>
        <w:ind w:left="110" w:right="9" w:firstLine="460"/>
        <w:jc w:val="both"/>
      </w:pPr>
      <w:r>
        <w:rPr>
          <w:spacing w:val="8"/>
        </w:rPr>
        <w:t>12.经行业主管部门认定的培训机构，对旅游业</w:t>
      </w:r>
      <w:r>
        <w:rPr>
          <w:spacing w:val="7"/>
        </w:rPr>
        <w:t>、健康服务业、文化创意产业、信息</w:t>
      </w:r>
      <w:r>
        <w:t xml:space="preserve"> </w:t>
      </w:r>
      <w:r>
        <w:rPr>
          <w:spacing w:val="11"/>
        </w:rPr>
        <w:t>服务业、商贸会展业、现代物流等现代服务业产业人才培训，每年根据其培训人数及成</w:t>
      </w:r>
      <w:r>
        <w:t xml:space="preserve"> </w:t>
      </w:r>
      <w:r>
        <w:rPr>
          <w:spacing w:val="2"/>
        </w:rPr>
        <w:t>效排名给予奖励。</w:t>
      </w:r>
    </w:p>
    <w:p>
      <w:pPr>
        <w:pStyle w:val="2"/>
        <w:spacing w:before="242" w:line="222" w:lineRule="auto"/>
        <w:ind w:left="570"/>
      </w:pPr>
      <w:r>
        <w:rPr>
          <w:spacing w:val="-10"/>
        </w:rPr>
        <w:t>五、其 它</w:t>
      </w:r>
    </w:p>
    <w:p>
      <w:pPr>
        <w:spacing w:line="249" w:lineRule="auto"/>
        <w:rPr>
          <w:rFonts w:ascii="Arial"/>
          <w:sz w:val="21"/>
        </w:rPr>
      </w:pPr>
    </w:p>
    <w:p>
      <w:pPr>
        <w:pStyle w:val="2"/>
        <w:spacing w:before="72" w:line="288" w:lineRule="auto"/>
        <w:ind w:left="110" w:right="19" w:firstLine="460"/>
      </w:pPr>
      <w:r>
        <w:rPr>
          <w:spacing w:val="11"/>
        </w:rPr>
        <w:t>本政策财政扶持资金从省产业发展引导资金中安排。具体实施办</w:t>
      </w:r>
      <w:r>
        <w:rPr>
          <w:spacing w:val="10"/>
        </w:rPr>
        <w:t>法由省财政厅会同</w:t>
      </w:r>
      <w:r>
        <w:t xml:space="preserve"> </w:t>
      </w:r>
      <w:r>
        <w:rPr>
          <w:spacing w:val="4"/>
        </w:rPr>
        <w:t>省级相关行业主管部门制定。</w:t>
      </w:r>
    </w:p>
    <w:p>
      <w:pPr>
        <w:pStyle w:val="2"/>
        <w:spacing w:before="244" w:line="221" w:lineRule="auto"/>
        <w:ind w:left="570"/>
      </w:pPr>
      <w:r>
        <w:rPr>
          <w:spacing w:val="4"/>
        </w:rPr>
        <w:t>本政策由省商务厅会同有关部门解释。</w:t>
      </w:r>
    </w:p>
    <w:p>
      <w:pPr>
        <w:pStyle w:val="2"/>
        <w:spacing w:before="294" w:line="285" w:lineRule="auto"/>
        <w:ind w:firstLine="570"/>
        <w:jc w:val="both"/>
      </w:pPr>
      <w:r>
        <w:rPr>
          <w:spacing w:val="11"/>
        </w:rPr>
        <w:t>本政策自发布之日起执行。《海南省人民政府贯彻落实〈国务院关于推进海南国际</w:t>
      </w:r>
      <w:r>
        <w:t xml:space="preserve"> </w:t>
      </w:r>
      <w:r>
        <w:rPr>
          <w:spacing w:val="16"/>
        </w:rPr>
        <w:t>旅游岛建设发展若干意见〉加快发展现代服务业的实施意见》(琼府〔20</w:t>
      </w:r>
      <w:r>
        <w:rPr>
          <w:spacing w:val="15"/>
        </w:rPr>
        <w:t>10〕1号)中的</w:t>
      </w:r>
      <w:r>
        <w:t xml:space="preserve"> </w:t>
      </w:r>
      <w:r>
        <w:rPr>
          <w:spacing w:val="-1"/>
        </w:rPr>
        <w:t>“三、加快发展现代服务业的扶持政策”同时废止。</w:t>
      </w:r>
    </w:p>
    <w:p>
      <w:pPr>
        <w:spacing w:line="320" w:lineRule="auto"/>
        <w:rPr>
          <w:rFonts w:ascii="Arial"/>
          <w:sz w:val="21"/>
        </w:rPr>
      </w:pPr>
    </w:p>
    <w:p>
      <w:pPr>
        <w:pStyle w:val="2"/>
        <w:spacing w:before="72" w:line="222" w:lineRule="auto"/>
        <w:ind w:left="110"/>
      </w:pPr>
    </w:p>
    <w:sectPr>
      <w:pgSz w:w="11910" w:h="16840"/>
      <w:pgMar w:top="2098" w:right="1800" w:bottom="2098"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62236299"/>
    <w:rsid w:val="DF7F813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2"/>
      <w:szCs w:val="22"/>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7904</Words>
  <Characters>8163</Characters>
  <TotalTime>2</TotalTime>
  <ScaleCrop>false</ScaleCrop>
  <LinksUpToDate>false</LinksUpToDate>
  <CharactersWithSpaces>8325</CharactersWithSpaces>
  <Application>WPS Office_11.8.2.10125_F1E327BC-269C-435d-A152-05C5408002CA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2025-01-23T17:45:00Z</dcterms:created>
  <dc:creator>Kingsoft-PDF</dc:creator>
  <cp:lastModifiedBy>liling</cp:lastModifiedBy>
  <cp:lastPrinted>2025-01-23T09:47:48Z</cp:lastPrinted>
  <dcterms:modified xsi:type="dcterms:W3CDTF">2025-01-23T09:47:51Z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2025-01-23T09:45:31Z</vt:filetime>
  </property>
  <property fmtid="{D5CDD505-2E9C-101B-9397-08002B2CF9AE}" pid="4" name="UsrData">
    <vt:lpwstr>67919f36182be6001f25459dwl</vt:lpwstr>
  </property>
  <property fmtid="{D5CDD505-2E9C-101B-9397-08002B2CF9AE}" pid="5" name="KSOTemplateDocerSaveRecord">
    <vt:lpwstr>eyJoZGlkIjoiMmQwZjcwOWQ5NGNmMzEyOGI0YWY2ZDAxOTAwYjAxMGYiLCJ1c2VySWQiOiIyNzI3ODM3OTYifQ==</vt:lpwstr>
  </property>
  <property fmtid="{D5CDD505-2E9C-101B-9397-08002B2CF9AE}" pid="6" name="KSOProductBuildVer">
    <vt:lpwstr>2052-11.8.2.10125</vt:lpwstr>
  </property>
  <property fmtid="{D5CDD505-2E9C-101B-9397-08002B2CF9AE}" pid="7" name="ICV">
    <vt:lpwstr>FC04BEB9A2784FBDA1CEB28E1E3A6E30_12</vt:lpwstr>
  </property>
</Properties>
</file>