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C06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right="0"/>
        <w:jc w:val="both"/>
        <w:rPr>
          <w:rStyle w:val="7"/>
          <w:rFonts w:hint="default" w:ascii="CESI黑体-GB13000" w:hAnsi="CESI黑体-GB13000" w:eastAsia="CESI黑体-GB13000" w:cs="CESI黑体-GB13000"/>
          <w:i w:val="0"/>
          <w:caps w:val="0"/>
          <w:color w:val="auto"/>
          <w:spacing w:val="0"/>
          <w:sz w:val="32"/>
          <w:szCs w:val="32"/>
          <w:shd w:val="clear" w:color="auto" w:fill="FFFFFF"/>
          <w:lang w:val="en-US" w:eastAsia="zh-CN"/>
        </w:rPr>
      </w:pPr>
      <w:r>
        <w:rPr>
          <w:rStyle w:val="7"/>
          <w:rFonts w:hint="eastAsia" w:ascii="CESI黑体-GB13000" w:hAnsi="CESI黑体-GB13000" w:eastAsia="CESI黑体-GB13000" w:cs="CESI黑体-GB13000"/>
          <w:i w:val="0"/>
          <w:caps w:val="0"/>
          <w:color w:val="auto"/>
          <w:spacing w:val="0"/>
          <w:sz w:val="32"/>
          <w:szCs w:val="32"/>
          <w:shd w:val="clear" w:color="auto" w:fill="FFFFFF"/>
          <w:lang w:val="en-US" w:eastAsia="zh-CN"/>
        </w:rPr>
        <w:t>附件</w:t>
      </w:r>
    </w:p>
    <w:p w14:paraId="72B3295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CESI黑体-GB13000" w:hAnsi="CESI黑体-GB13000" w:eastAsia="CESI黑体-GB13000" w:cs="CESI黑体-GB13000"/>
          <w:b w:val="0"/>
          <w:bCs w:val="0"/>
          <w:sz w:val="44"/>
          <w:szCs w:val="44"/>
        </w:rPr>
      </w:pPr>
      <w:r>
        <w:rPr>
          <w:rFonts w:hint="eastAsia" w:ascii="CESI黑体-GB13000" w:hAnsi="CESI黑体-GB13000" w:eastAsia="CESI黑体-GB13000" w:cs="CESI黑体-GB13000"/>
          <w:b w:val="0"/>
          <w:bCs w:val="0"/>
          <w:sz w:val="44"/>
          <w:szCs w:val="44"/>
        </w:rPr>
        <w:t>海南自由贸易港境外人员参加拍卖师职业资格考试指引（试行）</w:t>
      </w:r>
    </w:p>
    <w:p w14:paraId="5C1EC9B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eastAsia="zh-CN"/>
        </w:rPr>
        <w:t>（征求意见稿）</w:t>
      </w:r>
    </w:p>
    <w:p w14:paraId="00368ED2">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CESI黑体-GB13000" w:hAnsi="CESI黑体-GB13000" w:eastAsia="CESI黑体-GB13000" w:cs="CESI黑体-GB13000"/>
          <w:sz w:val="32"/>
          <w:szCs w:val="32"/>
        </w:rPr>
      </w:pPr>
    </w:p>
    <w:p w14:paraId="35C6B2F6">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第一章</w:t>
      </w:r>
      <w:r>
        <w:rPr>
          <w:rFonts w:hint="eastAsia" w:ascii="CESI黑体-GB13000" w:hAnsi="CESI黑体-GB13000" w:eastAsia="CESI黑体-GB13000" w:cs="CESI黑体-GB13000"/>
          <w:sz w:val="32"/>
          <w:szCs w:val="32"/>
          <w:lang w:val="en-US" w:eastAsia="zh-CN"/>
        </w:rPr>
        <w:t xml:space="preserve"> </w:t>
      </w:r>
      <w:r>
        <w:rPr>
          <w:rFonts w:hint="eastAsia" w:ascii="CESI黑体-GB13000" w:hAnsi="CESI黑体-GB13000" w:eastAsia="CESI黑体-GB13000" w:cs="CESI黑体-GB13000"/>
          <w:sz w:val="32"/>
          <w:szCs w:val="32"/>
        </w:rPr>
        <w:t>总则</w:t>
      </w:r>
    </w:p>
    <w:p w14:paraId="3689B23D">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第一条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根据《海南自由贸易港境外人员参加职业资格考试管理办法（试行）》</w:t>
      </w:r>
      <w:r>
        <w:rPr>
          <w:rFonts w:hint="eastAsia" w:ascii="CESI仿宋-GB13000" w:hAnsi="CESI仿宋-GB13000" w:eastAsia="CESI仿宋-GB13000" w:cs="CESI仿宋-GB13000"/>
          <w:i w:val="0"/>
          <w:caps w:val="0"/>
          <w:color w:val="000000"/>
          <w:spacing w:val="0"/>
          <w:kern w:val="0"/>
          <w:sz w:val="32"/>
          <w:szCs w:val="32"/>
          <w:highlight w:val="none"/>
          <w:shd w:val="clear" w:color="auto" w:fill="auto"/>
          <w:lang w:val="en-US" w:eastAsia="zh-CN" w:bidi="ar"/>
        </w:rPr>
        <w:t>《海南省落实跨境服务贸易负面清单工作方案》和</w:t>
      </w:r>
      <w:r>
        <w:rPr>
          <w:rFonts w:hint="eastAsia" w:ascii="方正仿宋_GBK" w:hAnsi="方正仿宋_GBK" w:eastAsia="方正仿宋_GBK" w:cs="方正仿宋_GBK"/>
          <w:i w:val="0"/>
          <w:caps w:val="0"/>
          <w:color w:val="000000"/>
          <w:spacing w:val="0"/>
          <w:sz w:val="32"/>
          <w:szCs w:val="32"/>
          <w:highlight w:val="none"/>
        </w:rPr>
        <w:t>中华人民共和国拍卖师职业资格考试</w:t>
      </w:r>
      <w:r>
        <w:rPr>
          <w:rFonts w:hint="eastAsia" w:ascii="CESI仿宋-GB13000" w:hAnsi="CESI仿宋-GB13000" w:eastAsia="CESI仿宋-GB13000" w:cs="CESI仿宋-GB13000"/>
          <w:i w:val="0"/>
          <w:caps w:val="0"/>
          <w:color w:val="000000"/>
          <w:spacing w:val="0"/>
          <w:kern w:val="0"/>
          <w:sz w:val="32"/>
          <w:szCs w:val="32"/>
          <w:highlight w:val="none"/>
          <w:shd w:val="clear" w:color="auto" w:fill="auto"/>
          <w:lang w:val="en-US" w:eastAsia="zh-CN" w:bidi="ar"/>
        </w:rPr>
        <w:t>等规定，</w:t>
      </w:r>
      <w:r>
        <w:rPr>
          <w:rFonts w:hint="eastAsia" w:ascii="方正仿宋_GBK" w:hAnsi="方正仿宋_GBK" w:eastAsia="方正仿宋_GBK" w:cs="方正仿宋_GBK"/>
          <w:i w:val="0"/>
          <w:caps w:val="0"/>
          <w:color w:val="000000"/>
          <w:spacing w:val="0"/>
          <w:sz w:val="32"/>
          <w:szCs w:val="32"/>
          <w:highlight w:val="none"/>
        </w:rPr>
        <w:t>结合海南实际，</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制定本指引。</w:t>
      </w:r>
    </w:p>
    <w:p w14:paraId="4FFEEC9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shd w:val="clear" w:color="auto" w:fill="auto"/>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第二条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本指引适用于</w:t>
      </w:r>
      <w:r>
        <w:rPr>
          <w:rFonts w:hint="eastAsia" w:ascii="CESI仿宋-GB13000" w:hAnsi="CESI仿宋-GB13000" w:eastAsia="CESI仿宋-GB13000" w:cs="CESI仿宋-GB13000"/>
          <w:i w:val="0"/>
          <w:caps w:val="0"/>
          <w:color w:val="000000"/>
          <w:spacing w:val="0"/>
          <w:kern w:val="0"/>
          <w:sz w:val="32"/>
          <w:szCs w:val="32"/>
          <w:highlight w:val="none"/>
          <w:shd w:val="clear" w:color="auto" w:fill="auto"/>
          <w:lang w:val="en-US" w:eastAsia="zh-CN" w:bidi="ar"/>
        </w:rPr>
        <w:t xml:space="preserve">海南自由贸易港合法工作、居留或有意愿来海南自由贸易港工作、居留的境外人员以及来华留学生（以下简称境外人员）。 </w:t>
      </w:r>
    </w:p>
    <w:p w14:paraId="33559A78">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第三条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境外人员通过考试取得的《中华人民共和国拍卖职业资格证书（境外人员）》（以下简称“拍卖师职业资格证书”）是表明其具备从事拍卖师和拍卖业务所必需的技术和能力证明，在海南自由贸易港区域内有效。</w:t>
      </w:r>
    </w:p>
    <w:p w14:paraId="56E5A92C">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CESI黑体-GB13000" w:hAnsi="CESI黑体-GB13000" w:eastAsia="CESI黑体-GB13000" w:cs="CESI黑体-GB13000"/>
          <w:sz w:val="32"/>
          <w:szCs w:val="32"/>
          <w:highlight w:val="none"/>
        </w:rPr>
      </w:pPr>
      <w:r>
        <w:rPr>
          <w:rFonts w:hint="eastAsia" w:ascii="CESI黑体-GB13000" w:hAnsi="CESI黑体-GB13000" w:eastAsia="CESI黑体-GB13000" w:cs="CESI黑体-GB13000"/>
          <w:sz w:val="32"/>
          <w:szCs w:val="32"/>
          <w:highlight w:val="none"/>
        </w:rPr>
        <w:t>第二章</w:t>
      </w:r>
      <w:r>
        <w:rPr>
          <w:rFonts w:hint="eastAsia" w:ascii="CESI黑体-GB13000" w:hAnsi="CESI黑体-GB13000" w:eastAsia="CESI黑体-GB13000" w:cs="CESI黑体-GB13000"/>
          <w:sz w:val="32"/>
          <w:szCs w:val="32"/>
          <w:highlight w:val="none"/>
          <w:lang w:val="en-US" w:eastAsia="zh-CN"/>
        </w:rPr>
        <w:t xml:space="preserve"> </w:t>
      </w:r>
      <w:r>
        <w:rPr>
          <w:rFonts w:hint="eastAsia" w:ascii="CESI黑体-GB13000" w:hAnsi="CESI黑体-GB13000" w:eastAsia="CESI黑体-GB13000" w:cs="CESI黑体-GB13000"/>
          <w:sz w:val="32"/>
          <w:szCs w:val="32"/>
          <w:highlight w:val="none"/>
        </w:rPr>
        <w:t>报名考试</w:t>
      </w:r>
    </w:p>
    <w:p w14:paraId="27FA0DC8">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方正仿宋_GBK" w:hAnsi="方正仿宋_GBK" w:eastAsia="方正仿宋_GBK" w:cs="方正仿宋_GBK"/>
          <w:i w:val="0"/>
          <w:caps w:val="0"/>
          <w:color w:val="000000"/>
          <w:spacing w:val="0"/>
          <w:sz w:val="32"/>
          <w:szCs w:val="32"/>
          <w:highlight w:val="none"/>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第四条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w:t>
      </w:r>
      <w:r>
        <w:rPr>
          <w:rFonts w:hint="eastAsia" w:ascii="方正仿宋_GBK" w:hAnsi="方正仿宋_GBK" w:eastAsia="方正仿宋_GBK" w:cs="方正仿宋_GBK"/>
          <w:i w:val="0"/>
          <w:caps w:val="0"/>
          <w:color w:val="000000"/>
          <w:spacing w:val="0"/>
          <w:sz w:val="32"/>
          <w:szCs w:val="32"/>
          <w:highlight w:val="none"/>
        </w:rPr>
        <w:t>境外人员在海南自由贸易港参加</w:t>
      </w:r>
      <w:r>
        <w:rPr>
          <w:rFonts w:hint="eastAsia" w:ascii="方正仿宋_GBK" w:hAnsi="方正仿宋_GBK" w:eastAsia="方正仿宋_GBK" w:cs="方正仿宋_GBK"/>
          <w:i w:val="0"/>
          <w:caps w:val="0"/>
          <w:color w:val="000000"/>
          <w:spacing w:val="0"/>
          <w:sz w:val="32"/>
          <w:szCs w:val="32"/>
          <w:highlight w:val="none"/>
          <w:lang w:eastAsia="zh-CN"/>
        </w:rPr>
        <w:t>拍卖师</w:t>
      </w:r>
      <w:r>
        <w:rPr>
          <w:rFonts w:hint="eastAsia" w:ascii="方正仿宋_GBK" w:hAnsi="方正仿宋_GBK" w:eastAsia="方正仿宋_GBK" w:cs="方正仿宋_GBK"/>
          <w:i w:val="0"/>
          <w:caps w:val="0"/>
          <w:color w:val="000000"/>
          <w:spacing w:val="0"/>
          <w:sz w:val="32"/>
          <w:szCs w:val="32"/>
          <w:highlight w:val="none"/>
        </w:rPr>
        <w:t>职业资格考试，与境内考生实行统一考试标准、统一组织考试、统一制发证书。</w:t>
      </w:r>
    </w:p>
    <w:p w14:paraId="0512CBB7">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第五条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凡遵守中华人民共和国法律、法规，恪守职业道德，具有完全民事行为能力、拥有中华人民共和国教育行政部门认可的大学专科以上学历或学士以上学位、品行良好的境外人员，均可自愿报名参加拍卖师职业资格考试。</w:t>
      </w:r>
    </w:p>
    <w:p w14:paraId="36DE60C4">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凡有被吊销拍卖师执业资格证书不满 5 年、以往年度参加拍卖师资格考试违规并受到停考处理期限未满、因故意犯罪受过刑事处罚情形之一的，不得报名参加拍卖师资格考试。</w:t>
      </w:r>
    </w:p>
    <w:p w14:paraId="4029D73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第六条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境外人员报名参加拍卖师职业资格考试，应提交以下材料：</w:t>
      </w:r>
    </w:p>
    <w:p w14:paraId="723F2534">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（一）境内大学专科以上学历或学士以上学位证书，或经中华人民共和国教育行政部门认可的境外大学专科以上学历或学士以上学位证书；</w:t>
      </w:r>
    </w:p>
    <w:p w14:paraId="79D66280">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（二）境外人员有效护照、签证或启久居留身份证等有效身份证明；</w:t>
      </w:r>
    </w:p>
    <w:p w14:paraId="372F18A1">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（三）其他有关材料。</w:t>
      </w:r>
    </w:p>
    <w:p w14:paraId="2E60E1D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第七条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境外人员参加全国拍卖师职业资格考试，采取网上报名方式。凭本人有效身份证件信息（境外人员有效护照、签证或启久居留身份证等有效身份证明），登录中国拍卖行业协会网站（www.caa123.org.cn）进行报名。考试通知、报名、大纲和教材等信息均可参阅中国拍卖行业协会网站公告。</w:t>
      </w:r>
    </w:p>
    <w:p w14:paraId="3120252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第八条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中国拍卖行业协会负责对境外报考人员进行资格审查。资格审查合格的，由中国拍卖行业协会发放准考证。境外报考人员登录网上报名系统打印准考证，按照准考证标明的时间和地点，持准考证和报名时所使用的有效身份证件参加考试。</w:t>
      </w:r>
    </w:p>
    <w:p w14:paraId="037CDA5C">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第九条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境外人员参加拍卖师职业资格考试应遵守考试纪律和有关规定。对违反考试纪律和有关规定的人员，按照国家专业技术人员资格考试违纪违规行为处理规定处理。</w:t>
      </w:r>
    </w:p>
    <w:p w14:paraId="39E4C167">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CESI黑体-GB13000" w:hAnsi="CESI黑体-GB13000" w:eastAsia="CESI黑体-GB13000" w:cs="CESI黑体-GB13000"/>
          <w:sz w:val="32"/>
          <w:szCs w:val="32"/>
          <w:highlight w:val="none"/>
          <w:lang w:val="en-US" w:eastAsia="zh-CN"/>
        </w:rPr>
      </w:pPr>
      <w:r>
        <w:rPr>
          <w:rFonts w:hint="eastAsia" w:ascii="CESI黑体-GB13000" w:hAnsi="CESI黑体-GB13000" w:eastAsia="CESI黑体-GB13000" w:cs="CESI黑体-GB13000"/>
          <w:sz w:val="32"/>
          <w:szCs w:val="32"/>
          <w:highlight w:val="none"/>
          <w:lang w:val="en-US" w:eastAsia="zh-CN"/>
        </w:rPr>
        <w:t>第三章 证书管理</w:t>
      </w:r>
    </w:p>
    <w:p w14:paraId="29E7A56C">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第十条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境外人员取得拍卖师职业资格考试成绩合格的，颁发由人力资源和社会保障部统一制作，中国拍卖行业协会用印的拍卖师职业资格证书，</w:t>
      </w:r>
      <w:bookmarkStart w:id="0" w:name="_GoBack"/>
      <w:bookmarkEnd w:id="0"/>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证书中加注“有效区域：海南自由贸易港”。</w:t>
      </w:r>
    </w:p>
    <w:p w14:paraId="1F718ACD">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第十一条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中国拍卖行业协会为考试合格人员颁发资格证书，并将外籍人员名单对外公告。海南省商务厅负责将获取证书名单报中共海南省委人才发展局备案。</w:t>
      </w:r>
    </w:p>
    <w:p w14:paraId="179CAD06">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CESI黑体-GB13000" w:hAnsi="CESI黑体-GB13000" w:eastAsia="CESI黑体-GB13000" w:cs="CESI黑体-GB13000"/>
          <w:sz w:val="32"/>
          <w:szCs w:val="32"/>
          <w:highlight w:val="none"/>
          <w:lang w:val="en-US" w:eastAsia="zh-CN"/>
        </w:rPr>
      </w:pPr>
      <w:r>
        <w:rPr>
          <w:rFonts w:hint="eastAsia" w:ascii="CESI黑体-GB13000" w:hAnsi="CESI黑体-GB13000" w:eastAsia="CESI黑体-GB13000" w:cs="CESI黑体-GB13000"/>
          <w:sz w:val="32"/>
          <w:szCs w:val="32"/>
          <w:highlight w:val="none"/>
          <w:lang w:val="en-US" w:eastAsia="zh-CN"/>
        </w:rPr>
        <w:t>第四章 附则</w:t>
      </w:r>
    </w:p>
    <w:p w14:paraId="12C3322C">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第十二条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香港、澳门、台湾居民在海南自由贸易港参加拍卖师职业资格考试按国家有关规定执行。</w:t>
      </w:r>
    </w:p>
    <w:p w14:paraId="7542E124">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 xml:space="preserve">第十三条 </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境外人员在海南自由贸易港参加拍卖师职业资格考试的收费标准参照境内考生收费标准执行。</w:t>
      </w:r>
    </w:p>
    <w:p w14:paraId="2E7B1689">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CESI仿宋-GB13000" w:hAnsi="CESI仿宋-GB13000" w:eastAsia="CESI仿宋-GB13000" w:cs="CESI仿宋-GB13000"/>
          <w:i w:val="0"/>
          <w:caps w:val="0"/>
          <w:color w:val="000000"/>
          <w:spacing w:val="0"/>
          <w:kern w:val="0"/>
          <w:sz w:val="32"/>
          <w:szCs w:val="32"/>
          <w:highlight w:val="none"/>
          <w:lang w:val="en-US" w:eastAsia="zh-CN" w:bidi="ar"/>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第十四条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本指引由海南省商务厅负责解释。</w:t>
      </w:r>
    </w:p>
    <w:p w14:paraId="1D7B69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right="0" w:firstLine="643" w:firstLineChars="200"/>
        <w:jc w:val="both"/>
        <w:rPr>
          <w:rStyle w:val="7"/>
          <w:rFonts w:hint="eastAsia" w:ascii="CESI仿宋-GB13000" w:hAnsi="CESI仿宋-GB13000" w:eastAsia="CESI仿宋-GB13000" w:cs="CESI仿宋-GB13000"/>
          <w:i w:val="0"/>
          <w:caps w:val="0"/>
          <w:color w:val="auto"/>
          <w:spacing w:val="0"/>
          <w:sz w:val="32"/>
          <w:szCs w:val="32"/>
          <w:shd w:val="clear" w:color="auto" w:fill="FFFFFF"/>
          <w:lang w:val="en-US" w:eastAsia="zh-CN"/>
        </w:rPr>
      </w:pPr>
      <w:r>
        <w:rPr>
          <w:rFonts w:hint="eastAsia" w:ascii="CESI仿宋-GB13000" w:hAnsi="CESI仿宋-GB13000" w:eastAsia="CESI仿宋-GB13000" w:cs="CESI仿宋-GB13000"/>
          <w:b/>
          <w:bCs/>
          <w:i w:val="0"/>
          <w:caps w:val="0"/>
          <w:color w:val="000000"/>
          <w:spacing w:val="0"/>
          <w:kern w:val="0"/>
          <w:sz w:val="32"/>
          <w:szCs w:val="32"/>
          <w:highlight w:val="none"/>
          <w:lang w:val="en-US" w:eastAsia="zh-CN" w:bidi="ar"/>
        </w:rPr>
        <w:t>第十五条</w:t>
      </w:r>
      <w:r>
        <w:rPr>
          <w:rFonts w:hint="eastAsia" w:ascii="CESI仿宋-GB13000" w:hAnsi="CESI仿宋-GB13000" w:eastAsia="CESI仿宋-GB13000" w:cs="CESI仿宋-GB13000"/>
          <w:i w:val="0"/>
          <w:caps w:val="0"/>
          <w:color w:val="000000"/>
          <w:spacing w:val="0"/>
          <w:kern w:val="0"/>
          <w:sz w:val="32"/>
          <w:szCs w:val="32"/>
          <w:highlight w:val="none"/>
          <w:lang w:val="en-US" w:eastAsia="zh-CN" w:bidi="ar"/>
        </w:rPr>
        <w:t xml:space="preserve"> 本指引自批准公告之日起30日以后施行，有效期3年。</w:t>
      </w:r>
    </w:p>
    <w:p w14:paraId="387C19A4"/>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A7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BF76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1BF76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A2024"/>
    <w:rsid w:val="292457C7"/>
    <w:rsid w:val="5AE31F74"/>
    <w:rsid w:val="716C78D4"/>
    <w:rsid w:val="76DA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1261</Words>
  <Characters>1278</Characters>
  <Lines>0</Lines>
  <Paragraphs>0</Paragraphs>
  <TotalTime>0</TotalTime>
  <ScaleCrop>false</ScaleCrop>
  <LinksUpToDate>false</LinksUpToDate>
  <CharactersWithSpaces>1300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2022-06-22T08:14:00Z</dcterms:created>
  <dc:creator>管理员</dc:creator>
  <cp:lastModifiedBy>Sherman~</cp:lastModifiedBy>
  <dcterms:modified xsi:type="dcterms:W3CDTF">2024-12-12T06:58:53Z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1390248CEEA44F11905BD88E9267DCE7</vt:lpwstr>
  </property>
</Properties>
</file>