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1999" w:right="443" w:hanging="1776"/>
        <w:spacing w:before="140" w:line="24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9"/>
        </w:rPr>
        <w:t>海南自由贸易港境外人员参加拍卖师职业</w:t>
      </w:r>
      <w:r>
        <w:rPr>
          <w:rFonts w:ascii="SimHei" w:hAnsi="SimHei" w:eastAsia="SimHei" w:cs="SimHei"/>
          <w:sz w:val="43"/>
          <w:szCs w:val="43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"/>
        </w:rPr>
        <w:t>资格考试指引（试行）</w:t>
      </w:r>
    </w:p>
    <w:p>
      <w:pPr>
        <w:ind w:left="3015"/>
        <w:spacing w:before="111" w:line="23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19"/>
        </w:rPr>
        <w:t>（征求意见稿）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3300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pStyle w:val="BodyText"/>
        <w:ind w:left="17" w:firstLine="671"/>
        <w:spacing w:before="217" w:line="307" w:lineRule="auto"/>
        <w:jc w:val="both"/>
        <w:rPr/>
      </w:pPr>
      <w:r>
        <w:rPr>
          <w:b/>
          <w:bCs/>
          <w:spacing w:val="11"/>
        </w:rPr>
        <w:t>第一条</w:t>
      </w:r>
      <w:r>
        <w:rPr>
          <w:spacing w:val="11"/>
        </w:rPr>
        <w:t xml:space="preserve"> </w:t>
      </w:r>
      <w:r>
        <w:rPr>
          <w:spacing w:val="11"/>
        </w:rPr>
        <w:t>根据《海南自</w:t>
      </w:r>
      <w:r>
        <w:rPr>
          <w:spacing w:val="-87"/>
        </w:rPr>
        <w:t xml:space="preserve"> </w:t>
      </w:r>
      <w:r>
        <w:rPr>
          <w:spacing w:val="11"/>
        </w:rPr>
        <w:t>由贸易港境外人员参加职业资格</w:t>
      </w:r>
      <w:r>
        <w:rPr/>
        <w:t xml:space="preserve">  </w:t>
      </w:r>
      <w:r>
        <w:rPr>
          <w:spacing w:val="9"/>
        </w:rPr>
        <w:t>考试管理办法（试行）》《海南省落实跨境服务贸易负面清</w:t>
      </w:r>
      <w:r>
        <w:rPr>
          <w:spacing w:val="2"/>
        </w:rPr>
        <w:t xml:space="preserve">  </w:t>
      </w:r>
      <w:r>
        <w:rPr>
          <w:spacing w:val="6"/>
        </w:rPr>
        <w:t>单工作方案》和</w:t>
      </w:r>
      <w:r>
        <w:rPr>
          <w:rFonts w:ascii="Microsoft YaHei" w:hAnsi="Microsoft YaHei" w:eastAsia="Microsoft YaHei" w:cs="Microsoft YaHei"/>
          <w:spacing w:val="6"/>
        </w:rPr>
        <w:t>中华人民共和国拍卖师职业资格考试</w:t>
      </w:r>
      <w:r>
        <w:rPr>
          <w:spacing w:val="6"/>
        </w:rPr>
        <w:t>等规定，</w:t>
      </w:r>
      <w:r>
        <w:rPr>
          <w:spacing w:val="18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结合海南实际，</w:t>
      </w:r>
      <w:r>
        <w:rPr>
          <w:spacing w:val="8"/>
        </w:rPr>
        <w:t>制定本指引。</w:t>
      </w:r>
    </w:p>
    <w:p>
      <w:pPr>
        <w:pStyle w:val="BodyText"/>
        <w:ind w:left="40" w:right="251" w:firstLine="649"/>
        <w:spacing w:before="11" w:line="346" w:lineRule="auto"/>
        <w:jc w:val="both"/>
        <w:rPr/>
      </w:pPr>
      <w:r>
        <w:rPr>
          <w:b/>
          <w:bCs/>
          <w:spacing w:val="11"/>
        </w:rPr>
        <w:t>第二条</w:t>
      </w:r>
      <w:r>
        <w:rPr>
          <w:spacing w:val="11"/>
        </w:rPr>
        <w:t xml:space="preserve"> </w:t>
      </w:r>
      <w:r>
        <w:rPr>
          <w:spacing w:val="11"/>
        </w:rPr>
        <w:t>本指引适用于海南自</w:t>
      </w:r>
      <w:r>
        <w:rPr>
          <w:spacing w:val="-85"/>
        </w:rPr>
        <w:t xml:space="preserve"> </w:t>
      </w:r>
      <w:r>
        <w:rPr>
          <w:spacing w:val="11"/>
        </w:rPr>
        <w:t>由贸易港合法工作、</w:t>
      </w:r>
      <w:r>
        <w:rPr>
          <w:spacing w:val="10"/>
        </w:rPr>
        <w:t>居留</w:t>
      </w:r>
      <w:r>
        <w:rPr/>
        <w:t xml:space="preserve"> </w:t>
      </w:r>
      <w:r>
        <w:rPr>
          <w:spacing w:val="6"/>
        </w:rPr>
        <w:t>或有意愿来海南自</w:t>
      </w:r>
      <w:r>
        <w:rPr>
          <w:spacing w:val="-90"/>
        </w:rPr>
        <w:t xml:space="preserve"> </w:t>
      </w:r>
      <w:r>
        <w:rPr>
          <w:spacing w:val="6"/>
        </w:rPr>
        <w:t>由贸易港工作、居留的境外人</w:t>
      </w:r>
      <w:r>
        <w:rPr>
          <w:spacing w:val="5"/>
        </w:rPr>
        <w:t>员以及来华</w:t>
      </w:r>
      <w:r>
        <w:rPr/>
        <w:t xml:space="preserve"> </w:t>
      </w:r>
      <w:r>
        <w:rPr>
          <w:spacing w:val="6"/>
        </w:rPr>
        <w:t>留学生（以下简称境外人员）。</w:t>
      </w:r>
    </w:p>
    <w:p>
      <w:pPr>
        <w:pStyle w:val="BodyText"/>
        <w:ind w:left="34" w:right="248" w:firstLine="655"/>
        <w:spacing w:before="54" w:line="349" w:lineRule="auto"/>
        <w:jc w:val="both"/>
        <w:rPr/>
      </w:pPr>
      <w:r>
        <w:rPr>
          <w:b/>
          <w:bCs/>
          <w:spacing w:val="14"/>
        </w:rPr>
        <w:t>第三条</w:t>
      </w:r>
      <w:r>
        <w:rPr>
          <w:spacing w:val="14"/>
        </w:rPr>
        <w:t xml:space="preserve"> </w:t>
      </w:r>
      <w:r>
        <w:rPr>
          <w:spacing w:val="14"/>
        </w:rPr>
        <w:t>境外人员通过考试取得的《中华人民</w:t>
      </w:r>
      <w:r>
        <w:rPr>
          <w:spacing w:val="13"/>
        </w:rPr>
        <w:t>共和国拍</w:t>
      </w:r>
      <w:r>
        <w:rPr/>
        <w:t xml:space="preserve"> </w:t>
      </w:r>
      <w:r>
        <w:rPr>
          <w:spacing w:val="8"/>
        </w:rPr>
        <w:t>卖职业资格证书（境外人员）》（以下简称“拍卖师职业资</w:t>
      </w:r>
      <w:r>
        <w:rPr>
          <w:spacing w:val="17"/>
        </w:rPr>
        <w:t xml:space="preserve"> </w:t>
      </w:r>
      <w:r>
        <w:rPr>
          <w:spacing w:val="7"/>
        </w:rPr>
        <w:t>格证书</w:t>
      </w:r>
      <w:r>
        <w:rPr>
          <w:spacing w:val="-113"/>
        </w:rPr>
        <w:t xml:space="preserve"> </w:t>
      </w:r>
      <w:r>
        <w:rPr>
          <w:spacing w:val="7"/>
        </w:rPr>
        <w:t>”）是表明其具备从事拍卖师和拍卖业务所必需的技</w:t>
      </w:r>
      <w:r>
        <w:rPr/>
        <w:t xml:space="preserve"> </w:t>
      </w:r>
      <w:r>
        <w:rPr>
          <w:spacing w:val="5"/>
        </w:rPr>
        <w:t>术和能力证明，在海南自</w:t>
      </w:r>
      <w:r>
        <w:rPr>
          <w:spacing w:val="-84"/>
        </w:rPr>
        <w:t xml:space="preserve"> </w:t>
      </w:r>
      <w:r>
        <w:rPr>
          <w:spacing w:val="5"/>
        </w:rPr>
        <w:t>由贸易港区域内有效。</w:t>
      </w:r>
    </w:p>
    <w:p>
      <w:pPr>
        <w:ind w:left="2978"/>
        <w:spacing w:before="5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报名考试</w:t>
      </w:r>
    </w:p>
    <w:p>
      <w:pPr>
        <w:pStyle w:val="BodyText"/>
        <w:ind w:left="18" w:right="251" w:firstLine="671"/>
        <w:spacing w:before="218" w:line="269" w:lineRule="auto"/>
        <w:jc w:val="both"/>
        <w:rPr>
          <w:rFonts w:ascii="Microsoft YaHei" w:hAnsi="Microsoft YaHei" w:eastAsia="Microsoft YaHei" w:cs="Microsoft YaHei"/>
        </w:rPr>
      </w:pPr>
      <w:r>
        <w:rPr>
          <w:b/>
          <w:bCs/>
          <w:spacing w:val="14"/>
        </w:rPr>
        <w:t>第四条</w:t>
      </w:r>
      <w:r>
        <w:rPr>
          <w:spacing w:val="14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境外人员在海南自由贸易港参加拍卖</w:t>
      </w:r>
      <w:r>
        <w:rPr>
          <w:rFonts w:ascii="Microsoft YaHei" w:hAnsi="Microsoft YaHei" w:eastAsia="Microsoft YaHei" w:cs="Microsoft YaHei"/>
          <w:spacing w:val="13"/>
        </w:rPr>
        <w:t>师职业资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格考试，与境内考生实行统一考试标准、统一组织考试、统</w:t>
      </w:r>
      <w:r>
        <w:rPr>
          <w:rFonts w:ascii="Microsoft YaHei" w:hAnsi="Microsoft YaHei" w:eastAsia="Microsoft YaHei" w:cs="Microsoft YaHei"/>
          <w:spacing w:val="4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一制发证书。</w:t>
      </w:r>
    </w:p>
    <w:p>
      <w:pPr>
        <w:spacing w:line="269" w:lineRule="auto"/>
        <w:sectPr>
          <w:footerReference w:type="default" r:id="rId1"/>
          <w:pgSz w:w="11906" w:h="16839"/>
          <w:pgMar w:top="1431" w:right="1551" w:bottom="1151" w:left="1785" w:header="0" w:footer="987" w:gutter="0"/>
        </w:sectPr>
        <w:rPr>
          <w:rFonts w:ascii="Microsoft YaHei" w:hAnsi="Microsoft YaHei" w:eastAsia="Microsoft YaHei" w:cs="Microsoft YaHei"/>
        </w:rPr>
      </w:pPr>
    </w:p>
    <w:p>
      <w:pPr>
        <w:pStyle w:val="BodyText"/>
        <w:ind w:left="36" w:right="14" w:firstLine="653"/>
        <w:spacing w:before="219" w:line="349" w:lineRule="auto"/>
        <w:jc w:val="both"/>
        <w:rPr/>
      </w:pPr>
      <w:r>
        <w:rPr>
          <w:b/>
          <w:bCs/>
          <w:spacing w:val="14"/>
        </w:rPr>
        <w:t>第五条</w:t>
      </w:r>
      <w:r>
        <w:rPr>
          <w:spacing w:val="14"/>
        </w:rPr>
        <w:t xml:space="preserve"> </w:t>
      </w:r>
      <w:r>
        <w:rPr>
          <w:spacing w:val="14"/>
        </w:rPr>
        <w:t>凡遵守中华人民共和国法律、法规，</w:t>
      </w:r>
      <w:r>
        <w:rPr>
          <w:spacing w:val="13"/>
        </w:rPr>
        <w:t>恪守职业</w:t>
      </w:r>
      <w:r>
        <w:rPr/>
        <w:t xml:space="preserve"> </w:t>
      </w:r>
      <w:r>
        <w:rPr>
          <w:spacing w:val="8"/>
        </w:rPr>
        <w:t>道德，具有完全民事行为能力、拥有中华人民共和国教育行</w:t>
      </w:r>
      <w:r>
        <w:rPr>
          <w:spacing w:val="14"/>
        </w:rPr>
        <w:t xml:space="preserve"> </w:t>
      </w:r>
      <w:r>
        <w:rPr>
          <w:spacing w:val="8"/>
        </w:rPr>
        <w:t>政部门认可的大学专科以上学历或学士以上学位、品行良好</w:t>
      </w:r>
      <w:r>
        <w:rPr>
          <w:spacing w:val="12"/>
        </w:rPr>
        <w:t xml:space="preserve"> </w:t>
      </w:r>
      <w:r>
        <w:rPr>
          <w:spacing w:val="8"/>
        </w:rPr>
        <w:t>的境外人员，均可自愿报名参加拍卖师职业资格考试。</w:t>
      </w:r>
    </w:p>
    <w:p>
      <w:pPr>
        <w:pStyle w:val="BodyText"/>
        <w:ind w:left="31" w:right="13" w:firstLine="645"/>
        <w:spacing w:before="55" w:line="350" w:lineRule="auto"/>
        <w:jc w:val="both"/>
        <w:rPr/>
      </w:pPr>
      <w:r>
        <w:rPr>
          <w:spacing w:val="11"/>
        </w:rPr>
        <w:t>凡有被吊销拍卖师执业资格证书不满</w:t>
      </w:r>
      <w:r>
        <w:rPr>
          <w:spacing w:val="11"/>
        </w:rPr>
        <w:t xml:space="preserve"> </w:t>
      </w:r>
      <w:r>
        <w:rPr>
          <w:spacing w:val="11"/>
        </w:rPr>
        <w:t>5</w:t>
      </w:r>
      <w:r>
        <w:rPr>
          <w:spacing w:val="11"/>
        </w:rPr>
        <w:t xml:space="preserve"> </w:t>
      </w:r>
      <w:r>
        <w:rPr>
          <w:spacing w:val="11"/>
        </w:rPr>
        <w:t>年、</w:t>
      </w:r>
      <w:r>
        <w:rPr>
          <w:spacing w:val="-76"/>
        </w:rPr>
        <w:t xml:space="preserve"> </w:t>
      </w:r>
      <w:r>
        <w:rPr>
          <w:spacing w:val="11"/>
        </w:rPr>
        <w:t>以往年度</w:t>
      </w:r>
      <w:r>
        <w:rPr/>
        <w:t xml:space="preserve"> </w:t>
      </w:r>
      <w:r>
        <w:rPr>
          <w:spacing w:val="9"/>
        </w:rPr>
        <w:t>参加拍卖师资格考试违规并受到停考处理期</w:t>
      </w:r>
      <w:r>
        <w:rPr>
          <w:spacing w:val="8"/>
        </w:rPr>
        <w:t>限未满、因故意</w:t>
      </w:r>
      <w:r>
        <w:rPr/>
        <w:t xml:space="preserve"> </w:t>
      </w:r>
      <w:r>
        <w:rPr>
          <w:spacing w:val="9"/>
        </w:rPr>
        <w:t>犯罪受过刑事处罚情形之一的，不得报名参</w:t>
      </w:r>
      <w:r>
        <w:rPr>
          <w:spacing w:val="8"/>
        </w:rPr>
        <w:t>加拍卖师资格考</w:t>
      </w:r>
      <w:r>
        <w:rPr/>
        <w:t xml:space="preserve"> </w:t>
      </w:r>
      <w:r>
        <w:rPr>
          <w:spacing w:val="-5"/>
        </w:rPr>
        <w:t>试。</w:t>
      </w:r>
    </w:p>
    <w:p>
      <w:pPr>
        <w:pStyle w:val="BodyText"/>
        <w:ind w:left="42" w:right="16" w:firstLine="646"/>
        <w:spacing w:before="45" w:line="341" w:lineRule="auto"/>
        <w:rPr/>
      </w:pPr>
      <w:r>
        <w:rPr>
          <w:b/>
          <w:bCs/>
          <w:spacing w:val="14"/>
        </w:rPr>
        <w:t>第六条</w:t>
      </w:r>
      <w:r>
        <w:rPr>
          <w:spacing w:val="14"/>
        </w:rPr>
        <w:t xml:space="preserve"> </w:t>
      </w:r>
      <w:r>
        <w:rPr>
          <w:spacing w:val="14"/>
        </w:rPr>
        <w:t>境外人员报名参加拍卖师职业资格考</w:t>
      </w:r>
      <w:r>
        <w:rPr>
          <w:spacing w:val="13"/>
        </w:rPr>
        <w:t>试，应提</w:t>
      </w:r>
      <w:r>
        <w:rPr/>
        <w:t xml:space="preserve"> </w:t>
      </w:r>
      <w:r>
        <w:rPr>
          <w:spacing w:val="3"/>
        </w:rPr>
        <w:t>交以下材料：</w:t>
      </w:r>
    </w:p>
    <w:p>
      <w:pPr>
        <w:pStyle w:val="BodyText"/>
        <w:ind w:left="35" w:right="16" w:firstLine="645"/>
        <w:spacing w:before="55" w:line="314" w:lineRule="auto"/>
        <w:rPr/>
      </w:pPr>
      <w:r>
        <w:rPr>
          <w:spacing w:val="8"/>
        </w:rPr>
        <w:t>（一）境内大学专科以上学历或学士以上学位证书，或</w:t>
      </w:r>
      <w:r>
        <w:rPr>
          <w:spacing w:val="4"/>
        </w:rPr>
        <w:t xml:space="preserve"> </w:t>
      </w:r>
      <w:r>
        <w:rPr>
          <w:spacing w:val="21"/>
        </w:rPr>
        <w:t>经中华人民共和国教育行政部门认可的境外大学专科以上</w:t>
      </w:r>
      <w:r>
        <w:rPr>
          <w:spacing w:val="6"/>
        </w:rPr>
        <w:t xml:space="preserve"> </w:t>
      </w:r>
      <w:r>
        <w:rPr>
          <w:spacing w:val="7"/>
        </w:rPr>
        <w:t>学历或学士以上学位证书；</w:t>
      </w:r>
    </w:p>
    <w:p>
      <w:pPr>
        <w:pStyle w:val="BodyText"/>
        <w:ind w:left="40" w:right="14" w:firstLine="640"/>
        <w:spacing w:before="217" w:line="293" w:lineRule="auto"/>
        <w:rPr/>
      </w:pPr>
      <w:r>
        <w:rPr>
          <w:spacing w:val="8"/>
        </w:rPr>
        <w:t>（二）境外人员有效护照、签证或启久居留身份证等有</w:t>
      </w:r>
      <w:r>
        <w:rPr>
          <w:spacing w:val="6"/>
        </w:rPr>
        <w:t xml:space="preserve"> </w:t>
      </w:r>
      <w:r>
        <w:rPr>
          <w:spacing w:val="3"/>
        </w:rPr>
        <w:t>效身份证明；</w:t>
      </w:r>
    </w:p>
    <w:p>
      <w:pPr>
        <w:pStyle w:val="BodyText"/>
        <w:ind w:left="680"/>
        <w:spacing w:before="216" w:line="226" w:lineRule="auto"/>
        <w:rPr/>
      </w:pPr>
      <w:r>
        <w:rPr>
          <w:spacing w:val="6"/>
        </w:rPr>
        <w:t>（三）其他有关材料。</w:t>
      </w:r>
    </w:p>
    <w:p>
      <w:pPr>
        <w:pStyle w:val="BodyText"/>
        <w:ind w:left="37" w:right="14" w:firstLine="651"/>
        <w:spacing w:before="223" w:line="352" w:lineRule="auto"/>
        <w:jc w:val="both"/>
        <w:rPr/>
      </w:pPr>
      <w:r>
        <w:rPr>
          <w:b/>
          <w:bCs/>
          <w:spacing w:val="14"/>
        </w:rPr>
        <w:t>第七条</w:t>
      </w:r>
      <w:r>
        <w:rPr>
          <w:spacing w:val="14"/>
        </w:rPr>
        <w:t xml:space="preserve"> </w:t>
      </w:r>
      <w:r>
        <w:rPr>
          <w:spacing w:val="14"/>
        </w:rPr>
        <w:t>境外人员参加全国拍卖师职业资格考</w:t>
      </w:r>
      <w:r>
        <w:rPr>
          <w:spacing w:val="13"/>
        </w:rPr>
        <w:t>试，采取</w:t>
      </w:r>
      <w:r>
        <w:rPr/>
        <w:t xml:space="preserve"> </w:t>
      </w:r>
      <w:r>
        <w:rPr>
          <w:spacing w:val="8"/>
        </w:rPr>
        <w:t>网上报名方式。凭本人有效身份证件信息（境外人员有效护</w:t>
      </w:r>
      <w:r>
        <w:rPr>
          <w:spacing w:val="11"/>
        </w:rPr>
        <w:t xml:space="preserve"> </w:t>
      </w:r>
      <w:r>
        <w:rPr>
          <w:spacing w:val="7"/>
        </w:rPr>
        <w:t>照、签证或启久居留身份证等有效身份证明</w:t>
      </w:r>
      <w:r>
        <w:rPr>
          <w:spacing w:val="25"/>
        </w:rPr>
        <w:t>），</w:t>
      </w:r>
      <w:r>
        <w:rPr>
          <w:spacing w:val="7"/>
        </w:rPr>
        <w:t>登录中国拍</w:t>
      </w:r>
      <w:r>
        <w:rPr>
          <w:spacing w:val="1"/>
        </w:rPr>
        <w:t xml:space="preserve"> </w:t>
      </w:r>
      <w:r>
        <w:rPr>
          <w:spacing w:val="16"/>
        </w:rPr>
        <w:t>卖行业协会网站（</w:t>
      </w:r>
      <w:r>
        <w:rPr/>
        <w:t>www</w:t>
      </w:r>
      <w:r>
        <w:rPr>
          <w:spacing w:val="16"/>
        </w:rPr>
        <w:t>.</w:t>
      </w:r>
      <w:r>
        <w:rPr/>
        <w:t>caa</w:t>
      </w:r>
      <w:r>
        <w:rPr>
          <w:spacing w:val="16"/>
        </w:rPr>
        <w:t>123.</w:t>
      </w:r>
      <w:r>
        <w:rPr/>
        <w:t>org</w:t>
      </w:r>
      <w:r>
        <w:rPr>
          <w:spacing w:val="16"/>
        </w:rPr>
        <w:t>.</w:t>
      </w:r>
      <w:r>
        <w:rPr/>
        <w:t>cn</w:t>
      </w:r>
      <w:r>
        <w:rPr>
          <w:spacing w:val="16"/>
        </w:rPr>
        <w:t>）进行报名。考试通</w:t>
      </w:r>
      <w:r>
        <w:rPr>
          <w:spacing w:val="6"/>
        </w:rPr>
        <w:t xml:space="preserve"> </w:t>
      </w:r>
      <w:r>
        <w:rPr>
          <w:spacing w:val="8"/>
        </w:rPr>
        <w:t>知、报名、大纲和教材等信息均可参阅中国拍卖行业协会网</w:t>
      </w:r>
      <w:r>
        <w:rPr>
          <w:spacing w:val="13"/>
        </w:rPr>
        <w:t xml:space="preserve"> </w:t>
      </w:r>
      <w:r>
        <w:rPr>
          <w:spacing w:val="1"/>
        </w:rPr>
        <w:t>站公告。</w:t>
      </w:r>
    </w:p>
    <w:p>
      <w:pPr>
        <w:spacing w:line="352" w:lineRule="auto"/>
        <w:sectPr>
          <w:footerReference w:type="default" r:id="rId2"/>
          <w:pgSz w:w="11906" w:h="16839"/>
          <w:pgMar w:top="1431" w:right="1785" w:bottom="1152" w:left="1785" w:header="0" w:footer="987" w:gutter="0"/>
        </w:sectPr>
        <w:rPr/>
      </w:pPr>
    </w:p>
    <w:p>
      <w:pPr>
        <w:pStyle w:val="BodyText"/>
        <w:ind w:left="34" w:firstLine="655"/>
        <w:spacing w:before="216" w:line="351" w:lineRule="auto"/>
        <w:jc w:val="both"/>
        <w:rPr/>
      </w:pPr>
      <w:r>
        <w:rPr>
          <w:b/>
          <w:bCs/>
          <w:spacing w:val="11"/>
        </w:rPr>
        <w:t>第八条</w:t>
      </w:r>
      <w:r>
        <w:rPr>
          <w:spacing w:val="80"/>
        </w:rPr>
        <w:t xml:space="preserve"> </w:t>
      </w:r>
      <w:r>
        <w:rPr>
          <w:spacing w:val="11"/>
        </w:rPr>
        <w:t>中国拍卖行业协会负责对境外报考人员进行资</w:t>
      </w:r>
      <w:r>
        <w:rPr/>
        <w:t xml:space="preserve"> </w:t>
      </w:r>
      <w:r>
        <w:rPr>
          <w:spacing w:val="1"/>
        </w:rPr>
        <w:t>格审查。资格审查合格的，由中国拍卖行业协会发放准考证。</w:t>
      </w:r>
      <w:r>
        <w:rPr/>
        <w:t xml:space="preserve"> </w:t>
      </w:r>
      <w:r>
        <w:rPr>
          <w:spacing w:val="8"/>
        </w:rPr>
        <w:t>境外报考人员登录网上报名系统打印准考证，按照准考证标</w:t>
      </w:r>
      <w:r>
        <w:rPr>
          <w:spacing w:val="17"/>
        </w:rPr>
        <w:t xml:space="preserve"> </w:t>
      </w:r>
      <w:r>
        <w:rPr>
          <w:spacing w:val="8"/>
        </w:rPr>
        <w:t>明的时间和地点，持准考证和报名时所使用的有效身份证件</w:t>
      </w:r>
      <w:r>
        <w:rPr>
          <w:spacing w:val="16"/>
        </w:rPr>
        <w:t xml:space="preserve"> </w:t>
      </w:r>
      <w:r>
        <w:rPr>
          <w:spacing w:val="3"/>
        </w:rPr>
        <w:t>参加考试。</w:t>
      </w:r>
    </w:p>
    <w:p>
      <w:pPr>
        <w:pStyle w:val="BodyText"/>
        <w:ind w:left="40" w:right="113" w:firstLine="649"/>
        <w:spacing w:before="54" w:line="346" w:lineRule="auto"/>
        <w:jc w:val="both"/>
        <w:rPr/>
      </w:pPr>
      <w:r>
        <w:rPr>
          <w:b/>
          <w:bCs/>
          <w:spacing w:val="14"/>
        </w:rPr>
        <w:t>第九条</w:t>
      </w:r>
      <w:r>
        <w:rPr>
          <w:spacing w:val="14"/>
        </w:rPr>
        <w:t xml:space="preserve"> </w:t>
      </w:r>
      <w:r>
        <w:rPr>
          <w:spacing w:val="14"/>
        </w:rPr>
        <w:t>境外人员参加拍卖师职业资格考试应</w:t>
      </w:r>
      <w:r>
        <w:rPr>
          <w:spacing w:val="13"/>
        </w:rPr>
        <w:t>遵守考试</w:t>
      </w:r>
      <w:r>
        <w:rPr/>
        <w:t xml:space="preserve"> </w:t>
      </w:r>
      <w:r>
        <w:rPr>
          <w:spacing w:val="8"/>
        </w:rPr>
        <w:t>纪律和有关规定。对违反考试纪律和有关规定的人员，按照</w:t>
      </w:r>
      <w:r>
        <w:rPr>
          <w:spacing w:val="8"/>
        </w:rPr>
        <w:t xml:space="preserve"> </w:t>
      </w:r>
      <w:r>
        <w:rPr>
          <w:spacing w:val="8"/>
        </w:rPr>
        <w:t>国家专业技术人员资格考试违纪违规行为处理规定处理。</w:t>
      </w:r>
    </w:p>
    <w:p>
      <w:pPr>
        <w:ind w:left="2978"/>
        <w:spacing w:before="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证书管理</w:t>
      </w:r>
    </w:p>
    <w:p>
      <w:pPr>
        <w:pStyle w:val="BodyText"/>
        <w:ind w:left="35" w:right="4" w:firstLine="654"/>
        <w:spacing w:before="216" w:line="350" w:lineRule="auto"/>
        <w:jc w:val="both"/>
        <w:rPr/>
      </w:pPr>
      <w:r>
        <w:rPr>
          <w:b/>
          <w:bCs/>
          <w:spacing w:val="5"/>
        </w:rPr>
        <w:t>第十条</w:t>
      </w:r>
      <w:r>
        <w:rPr>
          <w:spacing w:val="5"/>
        </w:rPr>
        <w:t xml:space="preserve"> </w:t>
      </w:r>
      <w:r>
        <w:rPr>
          <w:spacing w:val="5"/>
        </w:rPr>
        <w:t>境外人员取得拍卖师职业资格考试成绩合格的，</w:t>
      </w:r>
      <w:r>
        <w:rPr>
          <w:spacing w:val="6"/>
        </w:rPr>
        <w:t xml:space="preserve"> </w:t>
      </w:r>
      <w:r>
        <w:rPr>
          <w:spacing w:val="8"/>
        </w:rPr>
        <w:t>颁发由人力资源与社会保障部统一制作，中国拍卖行业协会</w:t>
      </w:r>
      <w:r>
        <w:rPr>
          <w:spacing w:val="13"/>
        </w:rPr>
        <w:t xml:space="preserve"> </w:t>
      </w:r>
      <w:r>
        <w:rPr>
          <w:spacing w:val="8"/>
        </w:rPr>
        <w:t>用印的拍卖师职业资格证书，证书中加注“有效区域：海南</w:t>
      </w:r>
      <w:r>
        <w:rPr>
          <w:spacing w:val="13"/>
        </w:rPr>
        <w:t xml:space="preserve"> </w:t>
      </w:r>
      <w:r>
        <w:rPr>
          <w:spacing w:val="-4"/>
        </w:rPr>
        <w:t>自</w:t>
      </w:r>
      <w:r>
        <w:rPr>
          <w:spacing w:val="-90"/>
        </w:rPr>
        <w:t xml:space="preserve"> </w:t>
      </w:r>
      <w:r>
        <w:rPr>
          <w:spacing w:val="-4"/>
        </w:rPr>
        <w:t>由贸易港</w:t>
      </w:r>
      <w:r>
        <w:rPr>
          <w:spacing w:val="-110"/>
        </w:rPr>
        <w:t xml:space="preserve"> </w:t>
      </w:r>
      <w:r>
        <w:rPr>
          <w:spacing w:val="-4"/>
        </w:rPr>
        <w:t>”。</w:t>
      </w:r>
    </w:p>
    <w:p>
      <w:pPr>
        <w:pStyle w:val="BodyText"/>
        <w:ind w:left="34" w:right="113" w:firstLine="655"/>
        <w:spacing w:before="53" w:line="346" w:lineRule="auto"/>
        <w:jc w:val="both"/>
        <w:rPr/>
      </w:pPr>
      <w:r>
        <w:rPr>
          <w:b/>
          <w:bCs/>
          <w:spacing w:val="10"/>
        </w:rPr>
        <w:t>第十一条</w:t>
      </w:r>
      <w:r>
        <w:rPr>
          <w:spacing w:val="99"/>
        </w:rPr>
        <w:t xml:space="preserve"> </w:t>
      </w:r>
      <w:r>
        <w:rPr>
          <w:spacing w:val="10"/>
        </w:rPr>
        <w:t>中国拍卖行业协会为考试合格人员颁发资格</w:t>
      </w:r>
      <w:r>
        <w:rPr/>
        <w:t xml:space="preserve"> </w:t>
      </w:r>
      <w:r>
        <w:rPr>
          <w:spacing w:val="8"/>
        </w:rPr>
        <w:t>证书，并将外籍人员名单对外公告。海南省商务厅负责将获</w:t>
      </w:r>
      <w:r>
        <w:rPr>
          <w:spacing w:val="14"/>
        </w:rPr>
        <w:t xml:space="preserve"> </w:t>
      </w:r>
      <w:r>
        <w:rPr>
          <w:spacing w:val="8"/>
        </w:rPr>
        <w:t>取证书名单报中共海南省委人才发展局备案。</w:t>
      </w:r>
    </w:p>
    <w:p>
      <w:pPr>
        <w:ind w:left="3300"/>
        <w:spacing w:before="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第四章</w:t>
      </w:r>
      <w:r>
        <w:rPr>
          <w:rFonts w:ascii="SimHei" w:hAnsi="SimHei" w:eastAsia="SimHei" w:cs="SimHei"/>
          <w:sz w:val="31"/>
          <w:szCs w:val="31"/>
          <w:spacing w:val="3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附则</w:t>
      </w:r>
    </w:p>
    <w:p>
      <w:pPr>
        <w:pStyle w:val="BodyText"/>
        <w:ind w:left="34" w:right="114" w:firstLine="655"/>
        <w:spacing w:before="218" w:line="341" w:lineRule="auto"/>
        <w:rPr/>
      </w:pPr>
      <w:r>
        <w:rPr>
          <w:b/>
          <w:bCs/>
          <w:spacing w:val="8"/>
        </w:rPr>
        <w:t>第十二条</w:t>
      </w:r>
      <w:r>
        <w:rPr>
          <w:spacing w:val="8"/>
        </w:rPr>
        <w:t xml:space="preserve"> </w:t>
      </w:r>
      <w:r>
        <w:rPr>
          <w:spacing w:val="8"/>
        </w:rPr>
        <w:t>香港、澳门、</w:t>
      </w:r>
      <w:r>
        <w:rPr>
          <w:spacing w:val="-86"/>
        </w:rPr>
        <w:t xml:space="preserve"> </w:t>
      </w:r>
      <w:r>
        <w:rPr>
          <w:spacing w:val="8"/>
        </w:rPr>
        <w:t>台湾居民在海南自</w:t>
      </w:r>
      <w:r>
        <w:rPr>
          <w:spacing w:val="-87"/>
        </w:rPr>
        <w:t xml:space="preserve"> </w:t>
      </w:r>
      <w:r>
        <w:rPr>
          <w:spacing w:val="8"/>
        </w:rPr>
        <w:t>由贸易港参</w:t>
      </w:r>
      <w:r>
        <w:rPr/>
        <w:t xml:space="preserve"> </w:t>
      </w:r>
      <w:r>
        <w:rPr>
          <w:spacing w:val="8"/>
        </w:rPr>
        <w:t>加拍卖师职业资格考试按国家有关规定执行。</w:t>
      </w:r>
    </w:p>
    <w:p>
      <w:pPr>
        <w:pStyle w:val="BodyText"/>
        <w:ind w:left="51" w:right="111" w:firstLine="638"/>
        <w:spacing w:before="55" w:line="341" w:lineRule="auto"/>
        <w:rPr/>
      </w:pPr>
      <w:r>
        <w:rPr>
          <w:b/>
          <w:bCs/>
          <w:spacing w:val="11"/>
        </w:rPr>
        <w:t>第十三条</w:t>
      </w:r>
      <w:r>
        <w:rPr>
          <w:spacing w:val="11"/>
        </w:rPr>
        <w:t xml:space="preserve"> </w:t>
      </w:r>
      <w:r>
        <w:rPr>
          <w:spacing w:val="11"/>
        </w:rPr>
        <w:t>境外人员在海南自</w:t>
      </w:r>
      <w:r>
        <w:rPr>
          <w:spacing w:val="-85"/>
        </w:rPr>
        <w:t xml:space="preserve"> </w:t>
      </w:r>
      <w:r>
        <w:rPr>
          <w:spacing w:val="11"/>
        </w:rPr>
        <w:t>由贸易港参加拍卖</w:t>
      </w:r>
      <w:r>
        <w:rPr>
          <w:spacing w:val="10"/>
        </w:rPr>
        <w:t>师职业</w:t>
      </w:r>
      <w:r>
        <w:rPr/>
        <w:t xml:space="preserve"> </w:t>
      </w:r>
      <w:r>
        <w:rPr>
          <w:spacing w:val="7"/>
        </w:rPr>
        <w:t>资格考试的收费标准参照境内考生收费标准执行。</w:t>
      </w:r>
    </w:p>
    <w:p>
      <w:pPr>
        <w:pStyle w:val="BodyText"/>
        <w:ind w:left="689"/>
        <w:spacing w:before="54" w:line="228" w:lineRule="auto"/>
        <w:rPr/>
      </w:pPr>
      <w:r>
        <w:rPr>
          <w:b/>
          <w:bCs/>
          <w:spacing w:val="7"/>
        </w:rPr>
        <w:t>第十四条</w:t>
      </w:r>
      <w:r>
        <w:rPr>
          <w:spacing w:val="7"/>
        </w:rPr>
        <w:t xml:space="preserve"> </w:t>
      </w:r>
      <w:r>
        <w:rPr>
          <w:spacing w:val="7"/>
        </w:rPr>
        <w:t>本指引由海南省商务厅负责解释。</w:t>
      </w:r>
    </w:p>
    <w:p>
      <w:pPr>
        <w:spacing w:line="228" w:lineRule="auto"/>
        <w:sectPr>
          <w:footerReference w:type="default" r:id="rId3"/>
          <w:pgSz w:w="11906" w:h="16839"/>
          <w:pgMar w:top="1431" w:right="1688" w:bottom="1152" w:left="1785" w:header="0" w:footer="987" w:gutter="0"/>
        </w:sectPr>
        <w:rPr/>
      </w:pPr>
    </w:p>
    <w:p>
      <w:pPr>
        <w:pStyle w:val="BodyText"/>
        <w:ind w:left="40" w:right="16" w:firstLine="649"/>
        <w:spacing w:before="162" w:line="356" w:lineRule="auto"/>
        <w:rPr/>
      </w:pPr>
      <w:r>
        <w:rPr>
          <w:b/>
          <w:bCs/>
          <w:spacing w:val="3"/>
        </w:rPr>
        <w:t>第十五条</w:t>
      </w:r>
      <w:r>
        <w:rPr>
          <w:spacing w:val="3"/>
        </w:rPr>
        <w:t xml:space="preserve"> </w:t>
      </w:r>
      <w:r>
        <w:rPr>
          <w:spacing w:val="3"/>
        </w:rPr>
        <w:t>本指引自批准公告之日起</w:t>
      </w:r>
      <w:r>
        <w:rPr>
          <w:spacing w:val="-55"/>
        </w:rPr>
        <w:t xml:space="preserve"> </w:t>
      </w:r>
      <w:r>
        <w:rPr>
          <w:spacing w:val="3"/>
        </w:rPr>
        <w:t>30</w:t>
      </w:r>
      <w:r>
        <w:rPr>
          <w:spacing w:val="3"/>
        </w:rPr>
        <w:t xml:space="preserve"> </w:t>
      </w:r>
      <w:r>
        <w:rPr>
          <w:spacing w:val="3"/>
        </w:rPr>
        <w:t>日以后</w:t>
      </w:r>
      <w:r>
        <w:rPr>
          <w:spacing w:val="2"/>
        </w:rPr>
        <w:t>施行，有</w:t>
      </w:r>
      <w:r>
        <w:rPr/>
        <w:t xml:space="preserve"> </w:t>
      </w:r>
      <w:r>
        <w:rPr>
          <w:spacing w:val="-8"/>
        </w:rPr>
        <w:t>效期</w:t>
      </w:r>
      <w:r>
        <w:rPr>
          <w:spacing w:val="-56"/>
        </w:rPr>
        <w:t xml:space="preserve"> </w:t>
      </w:r>
      <w:r>
        <w:rPr>
          <w:spacing w:val="-8"/>
        </w:rPr>
        <w:t>3</w:t>
      </w:r>
      <w:r>
        <w:rPr>
          <w:spacing w:val="-48"/>
        </w:rPr>
        <w:t xml:space="preserve"> </w:t>
      </w:r>
      <w:r>
        <w:rPr>
          <w:spacing w:val="-8"/>
        </w:rPr>
        <w:t>年。</w:t>
      </w:r>
    </w:p>
    <w:sectPr>
      <w:footerReference w:type="default" r:id="rId4"/>
      <w:pgSz w:w="11906" w:h="16839"/>
      <w:pgMar w:top="1431" w:right="1785" w:bottom="1151" w:left="1785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dcterms:created xsi:type="dcterms:W3CDTF">2024-04-03T11:08:34Z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2024-11-25T14:43:32</vt:filetime>
  </property>
</Properties>
</file>