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/>
        </w:rPr>
        <w:t>1</w:t>
      </w:r>
    </w:p>
    <w:p>
      <w:pPr>
        <w:jc w:val="center"/>
        <w:rPr>
          <w:rFonts w:ascii="方正小标宋_GBK" w:hAnsi="方正小标宋_GBK" w:eastAsia="方正小标宋_GBK"/>
          <w:b/>
          <w:kern w:val="0"/>
          <w:sz w:val="44"/>
          <w:szCs w:val="36"/>
        </w:rPr>
      </w:pPr>
      <w:r>
        <w:rPr>
          <w:rFonts w:hint="eastAsia" w:ascii="方正小标宋_GBK" w:hAnsi="方正小标宋_GBK" w:eastAsia="方正小标宋_GBK"/>
          <w:b/>
          <w:kern w:val="0"/>
          <w:sz w:val="44"/>
          <w:szCs w:val="36"/>
        </w:rPr>
        <w:t>任务清单</w:t>
      </w:r>
    </w:p>
    <w:p/>
    <w:tbl>
      <w:tblPr>
        <w:tblStyle w:val="6"/>
        <w:tblpPr w:leftFromText="180" w:rightFromText="180" w:vertAnchor="text" w:horzAnchor="page" w:tblpXSpec="center" w:tblpY="369"/>
        <w:tblOverlap w:val="never"/>
        <w:tblW w:w="94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823"/>
        <w:gridCol w:w="1987"/>
        <w:gridCol w:w="4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时间安排</w:t>
            </w: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工作内容及成果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县域商业建设行动绩效评价工作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2024年3月底前</w:t>
            </w: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对照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《海南省县域商业建设（市县）绩效评价指标体系（试行）》，对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省24个县（市、区）开展绩效评价工作，出具1份绩效评价意见书。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分型县达标验收工作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2024年3月底前（上半年）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2024年12月底前（下半年）</w:t>
            </w: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上半年和下半年各一次，对照《海南省县域商业体系建设类型划分标准》，对全省已完成目标任务的县（市、区）进行达标验收工作，出具达标验收意见书。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MGNjZjdiYzU2NDQ1NTAwNTVlNmUwYTQ3MWU5ZWIifQ=="/>
  </w:docVars>
  <w:rsids>
    <w:rsidRoot w:val="3E731AFC"/>
    <w:rsid w:val="3E73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kern w:val="0"/>
      <w:szCs w:val="24"/>
    </w:rPr>
  </w:style>
  <w:style w:type="paragraph" w:styleId="3">
    <w:name w:val="Body Text Indent"/>
    <w:basedOn w:val="1"/>
    <w:next w:val="2"/>
    <w:unhideWhenUsed/>
    <w:qFormat/>
    <w:uiPriority w:val="99"/>
    <w:pPr>
      <w:spacing w:after="120" w:afterLines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2024-01-16T11:02:00Z</dcterms:created>
  <dc:creator>陈陈</dc:creator>
  <cp:lastModifiedBy>陈陈</cp:lastModifiedBy>
  <dcterms:modified xsi:type="dcterms:W3CDTF">2024-01-16T11:03:40Z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765FDE9F72C94247B92BDB25EE46D265_11</vt:lpwstr>
  </property>
</Properties>
</file>